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8C0EE" w14:textId="6564AFA1" w:rsidR="00B03B58" w:rsidRPr="00846A3E" w:rsidRDefault="00B03B58" w:rsidP="00B03B58">
      <w:pPr>
        <w:pStyle w:val="Nagwek3"/>
        <w:spacing w:before="240" w:after="120"/>
        <w:jc w:val="both"/>
        <w:rPr>
          <w:rFonts w:cs="Times New Roman"/>
          <w:b/>
          <w:bCs/>
          <w:color w:val="000000" w:themeColor="text1"/>
          <w:sz w:val="26"/>
          <w:szCs w:val="26"/>
        </w:rPr>
      </w:pPr>
      <w:r w:rsidRPr="00846A3E">
        <w:rPr>
          <w:rFonts w:cs="Times New Roman"/>
          <w:b/>
          <w:bCs/>
          <w:color w:val="000000" w:themeColor="text1"/>
          <w:sz w:val="26"/>
          <w:szCs w:val="26"/>
        </w:rPr>
        <w:t xml:space="preserve">Załącznik nr 1 do Uchwały nr </w:t>
      </w:r>
      <w:r w:rsidR="00F25494">
        <w:rPr>
          <w:rFonts w:cs="Times New Roman"/>
          <w:b/>
          <w:bCs/>
          <w:color w:val="000000" w:themeColor="text1"/>
          <w:sz w:val="26"/>
          <w:szCs w:val="26"/>
        </w:rPr>
        <w:t>66</w:t>
      </w:r>
      <w:r w:rsidRPr="00846A3E">
        <w:rPr>
          <w:rFonts w:cs="Times New Roman"/>
          <w:b/>
          <w:bCs/>
          <w:color w:val="000000" w:themeColor="text1"/>
          <w:sz w:val="26"/>
          <w:szCs w:val="26"/>
        </w:rPr>
        <w:t>/</w:t>
      </w:r>
      <w:r w:rsidRPr="00846A3E">
        <w:rPr>
          <w:rFonts w:cs="Times New Roman"/>
          <w:b/>
          <w:bCs/>
          <w:color w:val="auto"/>
          <w:sz w:val="26"/>
          <w:szCs w:val="26"/>
        </w:rPr>
        <w:t>VI/</w:t>
      </w:r>
      <w:r w:rsidRPr="00846A3E">
        <w:rPr>
          <w:rFonts w:cs="Times New Roman"/>
          <w:b/>
          <w:bCs/>
          <w:color w:val="000000" w:themeColor="text1"/>
          <w:sz w:val="26"/>
          <w:szCs w:val="26"/>
        </w:rPr>
        <w:t>2026 Rady Nadzorczej Spółki Zakład Mechaniczny „Siarkopol” Sp. z o.o. z dnia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 </w:t>
      </w:r>
      <w:r w:rsidR="00F25494">
        <w:rPr>
          <w:rFonts w:cs="Times New Roman"/>
          <w:b/>
          <w:bCs/>
          <w:color w:val="000000" w:themeColor="text1"/>
          <w:sz w:val="26"/>
          <w:szCs w:val="26"/>
        </w:rPr>
        <w:t>26</w:t>
      </w:r>
      <w:r w:rsidRPr="00846A3E">
        <w:rPr>
          <w:rFonts w:cs="Times New Roman"/>
          <w:b/>
          <w:bCs/>
          <w:color w:val="000000" w:themeColor="text1"/>
          <w:sz w:val="26"/>
          <w:szCs w:val="26"/>
        </w:rPr>
        <w:t>.</w:t>
      </w:r>
      <w:r>
        <w:rPr>
          <w:rFonts w:cs="Times New Roman"/>
          <w:b/>
          <w:bCs/>
          <w:color w:val="000000" w:themeColor="text1"/>
          <w:sz w:val="26"/>
          <w:szCs w:val="26"/>
        </w:rPr>
        <w:t>06.</w:t>
      </w:r>
      <w:r w:rsidRPr="00846A3E">
        <w:rPr>
          <w:rFonts w:cs="Times New Roman"/>
          <w:b/>
          <w:bCs/>
          <w:color w:val="000000" w:themeColor="text1"/>
          <w:sz w:val="26"/>
          <w:szCs w:val="26"/>
        </w:rPr>
        <w:t>2026 r.</w:t>
      </w:r>
    </w:p>
    <w:p w14:paraId="523E53E2" w14:textId="77777777" w:rsidR="00B03B58" w:rsidRDefault="00B03B58" w:rsidP="00B03B58">
      <w:pPr>
        <w:spacing w:after="120"/>
        <w:jc w:val="center"/>
        <w:rPr>
          <w:b/>
          <w:bCs/>
          <w:sz w:val="24"/>
          <w:szCs w:val="24"/>
        </w:rPr>
      </w:pPr>
    </w:p>
    <w:p w14:paraId="3C24F4BF" w14:textId="77777777" w:rsidR="00B03B58" w:rsidRPr="002222FE" w:rsidRDefault="00B03B58" w:rsidP="00B03B58">
      <w:pPr>
        <w:spacing w:after="120"/>
        <w:jc w:val="center"/>
        <w:rPr>
          <w:sz w:val="24"/>
          <w:szCs w:val="24"/>
        </w:rPr>
      </w:pPr>
      <w:r w:rsidRPr="002222FE">
        <w:rPr>
          <w:b/>
          <w:bCs/>
          <w:sz w:val="24"/>
          <w:szCs w:val="24"/>
        </w:rPr>
        <w:t>OGŁOSZENIE</w:t>
      </w:r>
    </w:p>
    <w:p w14:paraId="70CE0F96" w14:textId="775D5BC1" w:rsidR="00B03B58" w:rsidRPr="002222FE" w:rsidRDefault="00B03B58" w:rsidP="00B03B58">
      <w:pPr>
        <w:spacing w:after="120"/>
        <w:jc w:val="center"/>
        <w:rPr>
          <w:sz w:val="24"/>
          <w:szCs w:val="24"/>
        </w:rPr>
      </w:pPr>
      <w:r w:rsidRPr="002222FE">
        <w:rPr>
          <w:b/>
          <w:bCs/>
          <w:sz w:val="24"/>
          <w:szCs w:val="24"/>
        </w:rPr>
        <w:t xml:space="preserve">RADY NADZORCZEJ SPÓŁKI ZAKŁAD MECHANICZNY „SIARKOPOL" </w:t>
      </w:r>
      <w:r>
        <w:rPr>
          <w:b/>
          <w:bCs/>
          <w:sz w:val="24"/>
          <w:szCs w:val="24"/>
        </w:rPr>
        <w:t>SPÓŁKA Z OGRANICZONĄ ODPOWIEDZIALNOŚCIĄ Z SIEDZIBĄ W TA</w:t>
      </w:r>
      <w:r w:rsidR="00F25494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 xml:space="preserve">NOBRZEGU O WSZCZĘCIU POSTĘPOWANIA KWALIFIKACYJNEGO NA STANOWISKO CZŁONKA ZARZĄDU </w:t>
      </w:r>
    </w:p>
    <w:p w14:paraId="2C38E348" w14:textId="77777777" w:rsidR="00B03B58" w:rsidRPr="002222FE" w:rsidRDefault="00B03B58" w:rsidP="00B03B58">
      <w:pPr>
        <w:jc w:val="center"/>
        <w:rPr>
          <w:sz w:val="24"/>
          <w:szCs w:val="24"/>
        </w:rPr>
      </w:pPr>
    </w:p>
    <w:p w14:paraId="1D740951" w14:textId="789AAE0F" w:rsidR="00B03B58" w:rsidRDefault="00B03B58" w:rsidP="00B03B58">
      <w:pPr>
        <w:spacing w:after="120"/>
        <w:jc w:val="center"/>
        <w:rPr>
          <w:b/>
          <w:bCs/>
          <w:sz w:val="24"/>
          <w:szCs w:val="24"/>
        </w:rPr>
      </w:pPr>
      <w:r w:rsidRPr="009F55EE">
        <w:rPr>
          <w:b/>
          <w:bCs/>
          <w:sz w:val="24"/>
          <w:szCs w:val="24"/>
        </w:rPr>
        <w:t>Rada Nadzorcza Spółki Zakład Mechaniczny „Siarkopol" Sp. z o.o. z siedzibą w Tarnobrzegu ogłasza wszczęcie</w:t>
      </w:r>
      <w:r>
        <w:rPr>
          <w:sz w:val="24"/>
          <w:szCs w:val="24"/>
        </w:rPr>
        <w:t xml:space="preserve"> </w:t>
      </w:r>
      <w:r w:rsidRPr="002222FE">
        <w:rPr>
          <w:b/>
          <w:bCs/>
          <w:sz w:val="24"/>
          <w:szCs w:val="24"/>
        </w:rPr>
        <w:t>postępowan</w:t>
      </w:r>
      <w:r>
        <w:rPr>
          <w:b/>
          <w:bCs/>
          <w:sz w:val="24"/>
          <w:szCs w:val="24"/>
        </w:rPr>
        <w:t>ia</w:t>
      </w:r>
      <w:r w:rsidRPr="002222FE">
        <w:rPr>
          <w:b/>
          <w:bCs/>
          <w:sz w:val="24"/>
          <w:szCs w:val="24"/>
        </w:rPr>
        <w:t xml:space="preserve"> kwalifikacyjne na stanowisko </w:t>
      </w:r>
      <w:r>
        <w:rPr>
          <w:b/>
          <w:bCs/>
          <w:sz w:val="24"/>
          <w:szCs w:val="24"/>
        </w:rPr>
        <w:t xml:space="preserve">Członka </w:t>
      </w:r>
      <w:r w:rsidRPr="002222FE">
        <w:rPr>
          <w:b/>
          <w:bCs/>
          <w:sz w:val="24"/>
          <w:szCs w:val="24"/>
        </w:rPr>
        <w:t>Zarządu</w:t>
      </w:r>
      <w:r>
        <w:rPr>
          <w:sz w:val="24"/>
          <w:szCs w:val="24"/>
        </w:rPr>
        <w:t xml:space="preserve"> </w:t>
      </w:r>
      <w:r w:rsidRPr="0046647F">
        <w:rPr>
          <w:b/>
          <w:bCs/>
          <w:sz w:val="24"/>
          <w:szCs w:val="24"/>
        </w:rPr>
        <w:t xml:space="preserve">Spółki Zakład Mechaniczny </w:t>
      </w:r>
      <w:r>
        <w:rPr>
          <w:b/>
          <w:bCs/>
          <w:sz w:val="24"/>
          <w:szCs w:val="24"/>
        </w:rPr>
        <w:t>„</w:t>
      </w:r>
      <w:r w:rsidRPr="0046647F">
        <w:rPr>
          <w:b/>
          <w:bCs/>
          <w:sz w:val="24"/>
          <w:szCs w:val="24"/>
        </w:rPr>
        <w:t>Siarkopol</w:t>
      </w:r>
      <w:r>
        <w:rPr>
          <w:b/>
          <w:bCs/>
          <w:sz w:val="24"/>
          <w:szCs w:val="24"/>
        </w:rPr>
        <w:t>”</w:t>
      </w:r>
      <w:r w:rsidRPr="0046647F">
        <w:rPr>
          <w:b/>
          <w:bCs/>
          <w:sz w:val="24"/>
          <w:szCs w:val="24"/>
        </w:rPr>
        <w:t xml:space="preserve"> spółka z ograniczoną odpowiedzialnością z siedzibą w </w:t>
      </w:r>
      <w:r w:rsidRPr="00A56007">
        <w:rPr>
          <w:b/>
          <w:bCs/>
          <w:sz w:val="24"/>
          <w:szCs w:val="24"/>
        </w:rPr>
        <w:t>Tarnobrzegu (dalej: „Spółka”)</w:t>
      </w:r>
    </w:p>
    <w:p w14:paraId="079618D5" w14:textId="77777777" w:rsidR="00B03B58" w:rsidRPr="006D5F96" w:rsidRDefault="00B03B58" w:rsidP="00B03B58">
      <w:pPr>
        <w:jc w:val="both"/>
        <w:rPr>
          <w:sz w:val="24"/>
          <w:szCs w:val="24"/>
        </w:rPr>
      </w:pPr>
      <w:r w:rsidRPr="006D5F96">
        <w:rPr>
          <w:sz w:val="24"/>
          <w:szCs w:val="24"/>
        </w:rPr>
        <w:t>Postępowanie prowadzone jest z uwzględnieniem Polityki macierzy kompetencji organów spółek zależnych, przyjętej Uchwałą nr 30/IV/2026 Zarządu Spółki Siarkopol Tarnobrzeg sp. z o.o. z dnia 27 kwietnia 2026 r. (dalej: „Polityka macierzy kompetencji").</w:t>
      </w:r>
    </w:p>
    <w:p w14:paraId="244363E5" w14:textId="77777777" w:rsidR="00B03B58" w:rsidRDefault="00B03B58" w:rsidP="00B03B58">
      <w:pPr>
        <w:jc w:val="both"/>
        <w:rPr>
          <w:sz w:val="24"/>
          <w:szCs w:val="24"/>
        </w:rPr>
      </w:pPr>
    </w:p>
    <w:p w14:paraId="485C0ABA" w14:textId="77777777" w:rsidR="00B03B58" w:rsidRPr="00A56007" w:rsidRDefault="00B03B58" w:rsidP="00B03B58">
      <w:pPr>
        <w:pStyle w:val="Akapitzlist"/>
        <w:numPr>
          <w:ilvl w:val="0"/>
          <w:numId w:val="2"/>
        </w:numPr>
        <w:contextualSpacing w:val="0"/>
        <w:jc w:val="both"/>
        <w:rPr>
          <w:b/>
          <w:bCs/>
          <w:sz w:val="24"/>
          <w:szCs w:val="24"/>
        </w:rPr>
      </w:pPr>
      <w:r w:rsidRPr="00A56007">
        <w:rPr>
          <w:b/>
          <w:bCs/>
          <w:sz w:val="24"/>
          <w:szCs w:val="24"/>
        </w:rPr>
        <w:t>Zgłoszenia kandydatów</w:t>
      </w:r>
    </w:p>
    <w:p w14:paraId="0E1466CD" w14:textId="77777777" w:rsidR="00B03B58" w:rsidRPr="0046647F" w:rsidRDefault="00B03B58" w:rsidP="00B03B58">
      <w:pPr>
        <w:pStyle w:val="Akapitzlist"/>
        <w:ind w:left="1800"/>
        <w:jc w:val="both"/>
        <w:rPr>
          <w:sz w:val="24"/>
          <w:szCs w:val="24"/>
        </w:rPr>
      </w:pPr>
    </w:p>
    <w:p w14:paraId="3FB88929" w14:textId="77777777" w:rsidR="00B03B58" w:rsidRPr="00A56007" w:rsidRDefault="00B03B58" w:rsidP="00B03B58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A56007">
        <w:rPr>
          <w:sz w:val="24"/>
          <w:szCs w:val="24"/>
        </w:rPr>
        <w:t>Pisemne zgłoszenia kandydatów w zamkniętych kopertach z dopiskiem:</w:t>
      </w:r>
    </w:p>
    <w:p w14:paraId="2572B6B3" w14:textId="2E4EAE87" w:rsidR="00B03B58" w:rsidRPr="002222FE" w:rsidRDefault="00B03B58" w:rsidP="00B03B58">
      <w:pPr>
        <w:spacing w:after="120"/>
        <w:ind w:left="708"/>
        <w:jc w:val="both"/>
        <w:rPr>
          <w:sz w:val="24"/>
          <w:szCs w:val="24"/>
        </w:rPr>
      </w:pPr>
      <w:r w:rsidRPr="002222FE">
        <w:rPr>
          <w:sz w:val="24"/>
          <w:szCs w:val="24"/>
        </w:rPr>
        <w:t xml:space="preserve">„Postępowanie kwalifikacyjne na stanowisko </w:t>
      </w:r>
      <w:r>
        <w:rPr>
          <w:sz w:val="24"/>
          <w:szCs w:val="24"/>
        </w:rPr>
        <w:t>Członka</w:t>
      </w:r>
      <w:r w:rsidRPr="002222FE">
        <w:rPr>
          <w:sz w:val="24"/>
          <w:szCs w:val="24"/>
        </w:rPr>
        <w:t xml:space="preserve"> Zarządu Zakładu Mechanicznego „Siarkopol" Sp. z o.o."</w:t>
      </w:r>
    </w:p>
    <w:p w14:paraId="3CD7AB79" w14:textId="77777777" w:rsidR="00B03B58" w:rsidRPr="002222FE" w:rsidRDefault="00B03B58" w:rsidP="00B03B58">
      <w:pPr>
        <w:spacing w:after="120"/>
        <w:ind w:left="708"/>
        <w:jc w:val="both"/>
        <w:rPr>
          <w:sz w:val="24"/>
          <w:szCs w:val="24"/>
        </w:rPr>
      </w:pPr>
      <w:r w:rsidRPr="002222FE">
        <w:rPr>
          <w:sz w:val="24"/>
          <w:szCs w:val="24"/>
        </w:rPr>
        <w:t>z adnotacją „Nie otwierać"</w:t>
      </w:r>
      <w:r>
        <w:rPr>
          <w:sz w:val="24"/>
          <w:szCs w:val="24"/>
        </w:rPr>
        <w:t xml:space="preserve"> </w:t>
      </w:r>
    </w:p>
    <w:p w14:paraId="38DA0E82" w14:textId="77777777" w:rsidR="00B03B58" w:rsidRPr="001B18AE" w:rsidRDefault="00B03B58" w:rsidP="00B03B58">
      <w:pPr>
        <w:spacing w:after="120"/>
        <w:ind w:left="708"/>
        <w:jc w:val="both"/>
        <w:rPr>
          <w:sz w:val="24"/>
          <w:szCs w:val="24"/>
        </w:rPr>
      </w:pPr>
      <w:r w:rsidRPr="002222FE">
        <w:rPr>
          <w:sz w:val="24"/>
          <w:szCs w:val="24"/>
        </w:rPr>
        <w:t xml:space="preserve">należy składać w sekretariacie w siedzibie Spółki </w:t>
      </w:r>
      <w:r w:rsidRPr="006440C5">
        <w:rPr>
          <w:sz w:val="24"/>
          <w:szCs w:val="24"/>
        </w:rPr>
        <w:t>Zakład Mechaniczny „Siarkopol" Sp. z o.o. przy ul. Mechanicznej 6</w:t>
      </w:r>
      <w:r w:rsidRPr="002222FE">
        <w:rPr>
          <w:sz w:val="24"/>
          <w:szCs w:val="24"/>
        </w:rPr>
        <w:t xml:space="preserve"> w godz. od 8:00 do 14:00 lub przesłać za pośrednictwem operatora pocztowego w terminie do dnia </w:t>
      </w:r>
      <w:r>
        <w:rPr>
          <w:b/>
          <w:sz w:val="24"/>
          <w:szCs w:val="24"/>
        </w:rPr>
        <w:t>13</w:t>
      </w:r>
      <w:r w:rsidRPr="006440C5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7</w:t>
      </w:r>
      <w:r w:rsidRPr="006440C5">
        <w:rPr>
          <w:b/>
          <w:sz w:val="24"/>
          <w:szCs w:val="24"/>
        </w:rPr>
        <w:t>.</w:t>
      </w:r>
      <w:r w:rsidRPr="006440C5">
        <w:rPr>
          <w:b/>
          <w:bCs/>
          <w:sz w:val="24"/>
          <w:szCs w:val="24"/>
        </w:rPr>
        <w:t>2026 r.</w:t>
      </w:r>
      <w:r w:rsidRPr="002222FE">
        <w:rPr>
          <w:sz w:val="24"/>
          <w:szCs w:val="24"/>
        </w:rPr>
        <w:t xml:space="preserve"> </w:t>
      </w:r>
      <w:r w:rsidRPr="001B18AE">
        <w:rPr>
          <w:sz w:val="24"/>
          <w:szCs w:val="24"/>
        </w:rPr>
        <w:t xml:space="preserve">do godziny 14:00. </w:t>
      </w:r>
    </w:p>
    <w:p w14:paraId="206B6AFE" w14:textId="77777777" w:rsidR="00B03B58" w:rsidRDefault="00B03B58" w:rsidP="00B03B58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2325D7">
        <w:rPr>
          <w:sz w:val="24"/>
          <w:szCs w:val="24"/>
        </w:rPr>
        <w:t>Za termin złożenia zgłoszenia uważa się termin wpływu zgłoszenia na wskazany wyżej adres – decyduje data i godzina doręczenia przesyłki.</w:t>
      </w:r>
    </w:p>
    <w:p w14:paraId="53F45CFA" w14:textId="77777777" w:rsidR="00B03B58" w:rsidRPr="00FB117E" w:rsidRDefault="00B03B58" w:rsidP="00B03B58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FB117E">
        <w:rPr>
          <w:color w:val="000000" w:themeColor="text1"/>
          <w:sz w:val="24"/>
          <w:szCs w:val="24"/>
        </w:rPr>
        <w:t xml:space="preserve">Zgłoszenia kandydatów złożone po upływie terminu określonego w ust. 1 lub niespełniające wymogów </w:t>
      </w:r>
      <w:r>
        <w:rPr>
          <w:color w:val="000000" w:themeColor="text1"/>
          <w:sz w:val="24"/>
          <w:szCs w:val="24"/>
        </w:rPr>
        <w:t xml:space="preserve">formalnych </w:t>
      </w:r>
      <w:r w:rsidRPr="00FB117E">
        <w:rPr>
          <w:color w:val="000000" w:themeColor="text1"/>
          <w:sz w:val="24"/>
          <w:szCs w:val="24"/>
        </w:rPr>
        <w:t>określonych w ogłoszeniu o postępowaniu kwalifikacyjnym nie będą podlegały rozpatrzeniu, a kandydaci ci nie wezmą udziału w dalszym postępowaniu kwalifikacyjnym, o czym zostaną powiadomieni na wskazany w zgłoszeniu adres poczty elektronicznej.</w:t>
      </w:r>
    </w:p>
    <w:p w14:paraId="609FC054" w14:textId="77777777" w:rsidR="00B03B58" w:rsidRPr="00FB117E" w:rsidRDefault="00B03B58" w:rsidP="00B03B58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sz w:val="24"/>
          <w:szCs w:val="24"/>
        </w:rPr>
      </w:pPr>
      <w:r w:rsidRPr="00FB117E">
        <w:rPr>
          <w:color w:val="000000" w:themeColor="text1"/>
          <w:sz w:val="24"/>
          <w:szCs w:val="24"/>
        </w:rPr>
        <w:t xml:space="preserve">W uzasadnionych przypadkach Rada Nadzorcza może wezwać do uzupełnienia zgłoszenia lub do złożenia dodatkowych dokumentów lub wyjaśnień, wyznaczając kandydatowi odpowiedni termin, nie krótszy niż 2 dni robocze. </w:t>
      </w:r>
    </w:p>
    <w:p w14:paraId="6BA24ABA" w14:textId="73536017" w:rsidR="00B03B58" w:rsidRPr="00FB117E" w:rsidRDefault="00B03B58" w:rsidP="00B03B58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b/>
          <w:bCs/>
          <w:sz w:val="24"/>
          <w:szCs w:val="24"/>
        </w:rPr>
      </w:pPr>
      <w:r w:rsidRPr="00FB117E">
        <w:rPr>
          <w:b/>
          <w:bCs/>
          <w:color w:val="000000" w:themeColor="text1"/>
          <w:sz w:val="24"/>
          <w:szCs w:val="24"/>
        </w:rPr>
        <w:t xml:space="preserve">Do zgłoszenia kandydata na stanowisko </w:t>
      </w:r>
      <w:r>
        <w:rPr>
          <w:b/>
          <w:bCs/>
          <w:color w:val="000000" w:themeColor="text1"/>
          <w:sz w:val="24"/>
          <w:szCs w:val="24"/>
        </w:rPr>
        <w:t>Członka</w:t>
      </w:r>
      <w:r w:rsidRPr="00FB117E">
        <w:rPr>
          <w:b/>
          <w:bCs/>
          <w:color w:val="000000" w:themeColor="text1"/>
          <w:sz w:val="24"/>
          <w:szCs w:val="24"/>
        </w:rPr>
        <w:t xml:space="preserve"> Zarządu należy dołączyć następujące dokumenty</w:t>
      </w:r>
      <w:r w:rsidRPr="00FB117E">
        <w:rPr>
          <w:b/>
          <w:bCs/>
          <w:sz w:val="24"/>
          <w:szCs w:val="24"/>
        </w:rPr>
        <w:t>:</w:t>
      </w:r>
    </w:p>
    <w:p w14:paraId="4C19B735" w14:textId="77777777" w:rsidR="00B03B58" w:rsidRPr="00B72280" w:rsidRDefault="00B03B58" w:rsidP="00B03B58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list motywacyjny zawierający adres do korespondencji, telefon kontaktowy i</w:t>
      </w:r>
      <w:r>
        <w:rPr>
          <w:color w:val="000000" w:themeColor="text1"/>
          <w:sz w:val="24"/>
          <w:szCs w:val="24"/>
        </w:rPr>
        <w:t> </w:t>
      </w:r>
      <w:r w:rsidRPr="00B72280">
        <w:rPr>
          <w:color w:val="000000" w:themeColor="text1"/>
          <w:sz w:val="24"/>
          <w:szCs w:val="24"/>
        </w:rPr>
        <w:t>adres poczty elektronicznej kandydata;</w:t>
      </w:r>
    </w:p>
    <w:p w14:paraId="11964CFD" w14:textId="77777777" w:rsidR="00B03B58" w:rsidRPr="00B72280" w:rsidRDefault="00B03B58" w:rsidP="00B03B58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życiorys zawodowy (CV), podpisany przez kandydata;</w:t>
      </w:r>
    </w:p>
    <w:p w14:paraId="4E144C7E" w14:textId="77777777" w:rsidR="00B03B58" w:rsidRPr="00B72280" w:rsidRDefault="00B03B58" w:rsidP="00B03B58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lastRenderedPageBreak/>
        <w:t>oryginały lub poświadczone odpisy dokumentów potwierdzających kwalifikacje zawodowe i staż pracy (odpisy dokumentów mogą być poświadczone przez kandydata; w takim przypadku, w trakcie rozmowy kwalifikacyjnej kandydat jest zobowiązany do przedstawienia Radzie Nadzorczej oryginałów lub urzędowych odpisów, pod rygorem wykluczenia z</w:t>
      </w:r>
      <w:r>
        <w:rPr>
          <w:color w:val="000000" w:themeColor="text1"/>
          <w:sz w:val="24"/>
          <w:szCs w:val="24"/>
        </w:rPr>
        <w:t> </w:t>
      </w:r>
      <w:r w:rsidRPr="00B72280">
        <w:rPr>
          <w:color w:val="000000" w:themeColor="text1"/>
          <w:sz w:val="24"/>
          <w:szCs w:val="24"/>
        </w:rPr>
        <w:t>dalszego etapu postępowania kwalifikacyjnego);</w:t>
      </w:r>
    </w:p>
    <w:p w14:paraId="7BC75BA8" w14:textId="77777777" w:rsidR="00B03B58" w:rsidRPr="00B72280" w:rsidRDefault="00B03B58" w:rsidP="00B03B58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wypełniony w całości i podpisany kwestionariusz</w:t>
      </w:r>
      <w:r>
        <w:rPr>
          <w:color w:val="000000" w:themeColor="text1"/>
          <w:sz w:val="24"/>
          <w:szCs w:val="24"/>
        </w:rPr>
        <w:t xml:space="preserve"> zgłoszenia kandydata</w:t>
      </w:r>
      <w:r w:rsidRPr="00B72280">
        <w:rPr>
          <w:color w:val="000000" w:themeColor="text1"/>
          <w:sz w:val="24"/>
          <w:szCs w:val="24"/>
        </w:rPr>
        <w:t xml:space="preserve">, zawierający </w:t>
      </w:r>
      <w:r>
        <w:rPr>
          <w:color w:val="000000" w:themeColor="text1"/>
          <w:sz w:val="24"/>
          <w:szCs w:val="24"/>
        </w:rPr>
        <w:t xml:space="preserve">niezbędne </w:t>
      </w:r>
      <w:r w:rsidRPr="00B72280">
        <w:rPr>
          <w:color w:val="000000" w:themeColor="text1"/>
          <w:sz w:val="24"/>
          <w:szCs w:val="24"/>
        </w:rPr>
        <w:t xml:space="preserve">oświadczenia kandydata oraz inne informacje niezbędne do jego oceny w toku postępowania kwalifikacyjnego – wzór kwestionariusza </w:t>
      </w:r>
      <w:r>
        <w:rPr>
          <w:color w:val="000000" w:themeColor="text1"/>
          <w:sz w:val="24"/>
          <w:szCs w:val="24"/>
        </w:rPr>
        <w:t xml:space="preserve">wraz z klauzulą informacyjną RODO </w:t>
      </w:r>
      <w:r w:rsidRPr="00B72280">
        <w:rPr>
          <w:color w:val="000000" w:themeColor="text1"/>
          <w:sz w:val="24"/>
          <w:szCs w:val="24"/>
        </w:rPr>
        <w:t>stanowi Załącznik nr</w:t>
      </w:r>
      <w:r>
        <w:rPr>
          <w:color w:val="000000" w:themeColor="text1"/>
          <w:sz w:val="24"/>
          <w:szCs w:val="24"/>
        </w:rPr>
        <w:t xml:space="preserve"> 1</w:t>
      </w:r>
      <w:r w:rsidRPr="00B72280">
        <w:rPr>
          <w:color w:val="000000" w:themeColor="text1"/>
          <w:sz w:val="24"/>
          <w:szCs w:val="24"/>
        </w:rPr>
        <w:t xml:space="preserve"> do ogłoszenia o postępowaniu kwalifikacyjnym;</w:t>
      </w:r>
    </w:p>
    <w:p w14:paraId="2A142CBA" w14:textId="77777777" w:rsidR="00B03B58" w:rsidRPr="00B72280" w:rsidRDefault="00B03B58" w:rsidP="00B03B58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zaświadczenie z Krajowego Rejestru Karnego o niekaralności (wystawione nie wcześniej niż 3 miesiące przed dniem złożenia zgłoszenia) albo – na etapie zgłoszenia – własnoręczne oświadczenie kandydata o niekaralności z</w:t>
      </w:r>
      <w:r>
        <w:rPr>
          <w:color w:val="000000" w:themeColor="text1"/>
          <w:sz w:val="24"/>
          <w:szCs w:val="24"/>
        </w:rPr>
        <w:t> </w:t>
      </w:r>
      <w:r w:rsidRPr="00B72280">
        <w:rPr>
          <w:color w:val="000000" w:themeColor="text1"/>
          <w:sz w:val="24"/>
          <w:szCs w:val="24"/>
        </w:rPr>
        <w:t>zobowiązaniem do przedłożenia zaświadczenia KRK przed powołaniem;</w:t>
      </w:r>
    </w:p>
    <w:p w14:paraId="6304963D" w14:textId="77777777" w:rsidR="00B03B58" w:rsidRPr="008A0F32" w:rsidRDefault="00B03B58" w:rsidP="00B03B58">
      <w:pPr>
        <w:pStyle w:val="Akapitzlist"/>
        <w:numPr>
          <w:ilvl w:val="1"/>
          <w:numId w:val="4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kandydaci urodzeni przed dniem 1 sierpnia 1972 r. zobowiązani są dołączyć oświadczenie dla Rady Nadzorczej o realizacji obowiązku złożenia Ministrowi Aktywów Państwowych oświadczenia lustracyjnego lub informacji o</w:t>
      </w:r>
      <w:r>
        <w:rPr>
          <w:color w:val="000000" w:themeColor="text1"/>
          <w:sz w:val="24"/>
          <w:szCs w:val="24"/>
        </w:rPr>
        <w:t> </w:t>
      </w:r>
      <w:r w:rsidRPr="00B72280">
        <w:rPr>
          <w:color w:val="000000" w:themeColor="text1"/>
          <w:sz w:val="24"/>
          <w:szCs w:val="24"/>
        </w:rPr>
        <w:t>uprzednim złożeniu oświadczenia lustracyjnego, o którym mowa w ustawie z</w:t>
      </w:r>
      <w:r>
        <w:rPr>
          <w:color w:val="000000" w:themeColor="text1"/>
          <w:sz w:val="24"/>
          <w:szCs w:val="24"/>
        </w:rPr>
        <w:t> </w:t>
      </w:r>
      <w:r w:rsidRPr="00B72280">
        <w:rPr>
          <w:color w:val="000000" w:themeColor="text1"/>
          <w:sz w:val="24"/>
          <w:szCs w:val="24"/>
        </w:rPr>
        <w:t>dnia 18 października 2006 r. o ujawnianiu informacji o dokumentach organów bezpieczeństwa państwa z lat 1944–1990 oraz treści tych dokumentów, o</w:t>
      </w:r>
      <w:r>
        <w:rPr>
          <w:color w:val="000000" w:themeColor="text1"/>
          <w:sz w:val="24"/>
          <w:szCs w:val="24"/>
        </w:rPr>
        <w:t> </w:t>
      </w:r>
      <w:r w:rsidRPr="00B72280">
        <w:rPr>
          <w:color w:val="000000" w:themeColor="text1"/>
          <w:sz w:val="24"/>
          <w:szCs w:val="24"/>
        </w:rPr>
        <w:t>następującej treści:</w:t>
      </w:r>
    </w:p>
    <w:p w14:paraId="4204849E" w14:textId="77777777" w:rsidR="00B03B58" w:rsidRPr="00B72280" w:rsidRDefault="00B03B58" w:rsidP="00B03B58">
      <w:pPr>
        <w:pStyle w:val="Akapitzlist"/>
        <w:spacing w:after="120"/>
        <w:ind w:left="1080"/>
        <w:jc w:val="both"/>
        <w:rPr>
          <w:i/>
          <w:iCs/>
          <w:color w:val="000000" w:themeColor="text1"/>
          <w:sz w:val="24"/>
          <w:szCs w:val="24"/>
        </w:rPr>
      </w:pPr>
      <w:r w:rsidRPr="00B72280">
        <w:rPr>
          <w:i/>
          <w:iCs/>
          <w:color w:val="000000" w:themeColor="text1"/>
          <w:sz w:val="24"/>
          <w:szCs w:val="24"/>
        </w:rPr>
        <w:t>„Ja _________________, nr PESEL ________________, informuję, że w dniu ________________ złożyłem/złożyłam oświadczenie lustracyjne, o którym mowa w</w:t>
      </w:r>
      <w:r>
        <w:rPr>
          <w:i/>
          <w:iCs/>
          <w:color w:val="000000" w:themeColor="text1"/>
          <w:sz w:val="24"/>
          <w:szCs w:val="24"/>
        </w:rPr>
        <w:t> </w:t>
      </w:r>
      <w:r w:rsidRPr="00B72280">
        <w:rPr>
          <w:i/>
          <w:iCs/>
          <w:color w:val="000000" w:themeColor="text1"/>
          <w:sz w:val="24"/>
          <w:szCs w:val="24"/>
        </w:rPr>
        <w:t>art. 7 ust. 2 ustawy z dnia 18 października 2006 r. o ujawnianiu informacji o</w:t>
      </w:r>
      <w:r>
        <w:rPr>
          <w:i/>
          <w:iCs/>
          <w:color w:val="000000" w:themeColor="text1"/>
          <w:sz w:val="24"/>
          <w:szCs w:val="24"/>
        </w:rPr>
        <w:t> </w:t>
      </w:r>
      <w:r w:rsidRPr="00B72280">
        <w:rPr>
          <w:i/>
          <w:iCs/>
          <w:color w:val="000000" w:themeColor="text1"/>
          <w:sz w:val="24"/>
          <w:szCs w:val="24"/>
        </w:rPr>
        <w:t>dokumentach organów bezpieczeństwa państwa z lat 1944–1990 oraz treści tych dokumentów."</w:t>
      </w:r>
    </w:p>
    <w:p w14:paraId="42606ECD" w14:textId="77777777" w:rsidR="00B03B58" w:rsidRPr="00B72280" w:rsidRDefault="00B03B58" w:rsidP="00B03B58">
      <w:pPr>
        <w:jc w:val="both"/>
        <w:rPr>
          <w:color w:val="000000" w:themeColor="text1"/>
          <w:sz w:val="24"/>
          <w:szCs w:val="24"/>
        </w:rPr>
      </w:pPr>
    </w:p>
    <w:p w14:paraId="08877A4E" w14:textId="77777777" w:rsidR="00B03B58" w:rsidRPr="00B72280" w:rsidRDefault="00B03B58" w:rsidP="00B03B58">
      <w:pPr>
        <w:pStyle w:val="Akapitzlist"/>
        <w:spacing w:after="120"/>
        <w:ind w:firstLine="36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albo:</w:t>
      </w:r>
    </w:p>
    <w:p w14:paraId="506BAEEB" w14:textId="77777777" w:rsidR="00B03B58" w:rsidRPr="00B72280" w:rsidRDefault="00B03B58" w:rsidP="00B03B58">
      <w:pPr>
        <w:jc w:val="both"/>
        <w:rPr>
          <w:color w:val="000000" w:themeColor="text1"/>
          <w:sz w:val="24"/>
          <w:szCs w:val="24"/>
        </w:rPr>
      </w:pPr>
    </w:p>
    <w:p w14:paraId="4E224A22" w14:textId="77777777" w:rsidR="00B03B58" w:rsidRPr="00B72280" w:rsidRDefault="00B03B58" w:rsidP="00B03B58">
      <w:pPr>
        <w:pStyle w:val="Akapitzlist"/>
        <w:spacing w:after="120"/>
        <w:ind w:left="1080"/>
        <w:jc w:val="both"/>
        <w:rPr>
          <w:i/>
          <w:iCs/>
          <w:color w:val="000000" w:themeColor="text1"/>
          <w:sz w:val="24"/>
          <w:szCs w:val="24"/>
        </w:rPr>
      </w:pPr>
      <w:r w:rsidRPr="00B72280">
        <w:rPr>
          <w:i/>
          <w:iCs/>
          <w:color w:val="000000" w:themeColor="text1"/>
          <w:sz w:val="24"/>
          <w:szCs w:val="24"/>
        </w:rPr>
        <w:t xml:space="preserve">„Ja _________________, nr PESEL ________________, informuję, że w dniu </w:t>
      </w:r>
      <w:r>
        <w:rPr>
          <w:i/>
          <w:iCs/>
          <w:color w:val="000000" w:themeColor="text1"/>
          <w:sz w:val="24"/>
          <w:szCs w:val="24"/>
        </w:rPr>
        <w:t>_______________</w:t>
      </w:r>
      <w:r w:rsidRPr="00B72280">
        <w:rPr>
          <w:i/>
          <w:iCs/>
          <w:color w:val="000000" w:themeColor="text1"/>
          <w:sz w:val="24"/>
          <w:szCs w:val="24"/>
        </w:rPr>
        <w:t xml:space="preserve"> złożyłem/złożyłam informację o uprzednim złożeniu oświadczenia lustracyjnego, zgodnie z art. 7 ust. 3a ustawy z dnia 18 października 2006 r. o ujawnianiu informacji o dokumentach organów bezpieczeństwa państwa z lat 1944–1990 oraz treści tych dokumentów, które zostało złożone w dniu ________________. (data złożenia oświadczenia) do ________________ (organ, któremu przedłożono oświadczenie) w związku z ________________".</w:t>
      </w:r>
    </w:p>
    <w:p w14:paraId="1482CF40" w14:textId="77777777" w:rsidR="00B03B58" w:rsidRPr="00B72280" w:rsidRDefault="00B03B58" w:rsidP="00B03B58">
      <w:pPr>
        <w:jc w:val="both"/>
        <w:rPr>
          <w:color w:val="000000" w:themeColor="text1"/>
          <w:sz w:val="24"/>
          <w:szCs w:val="24"/>
        </w:rPr>
      </w:pPr>
    </w:p>
    <w:p w14:paraId="5E9D0790" w14:textId="0017AD48" w:rsidR="00B03B58" w:rsidRDefault="00B03B58" w:rsidP="00B03B58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 xml:space="preserve">W zgłoszeniu lub w toku postępowania kandydat </w:t>
      </w:r>
      <w:r>
        <w:rPr>
          <w:color w:val="000000" w:themeColor="text1"/>
          <w:sz w:val="24"/>
          <w:szCs w:val="24"/>
        </w:rPr>
        <w:t xml:space="preserve">na stanowisko Członka Zarządu </w:t>
      </w:r>
      <w:r w:rsidRPr="00B72280">
        <w:rPr>
          <w:color w:val="000000" w:themeColor="text1"/>
          <w:sz w:val="24"/>
          <w:szCs w:val="24"/>
        </w:rPr>
        <w:t>może przedstawić Radzie Nadzorczej dodatkowe dokumenty dotyczące jego kwalifikacji zawodowych i umiejętności (referencje, certyfikaty, dyplomy ukończenia studiów podyplomowych, kursów językowych, szkoleń menedżerskich).</w:t>
      </w:r>
    </w:p>
    <w:p w14:paraId="4937FB40" w14:textId="77777777" w:rsidR="00B03B58" w:rsidRDefault="00B03B58" w:rsidP="00B03B58">
      <w:pPr>
        <w:spacing w:after="120"/>
        <w:jc w:val="both"/>
        <w:rPr>
          <w:color w:val="000000" w:themeColor="text1"/>
          <w:sz w:val="24"/>
          <w:szCs w:val="24"/>
        </w:rPr>
      </w:pPr>
    </w:p>
    <w:p w14:paraId="5395E73C" w14:textId="77777777" w:rsidR="00F25494" w:rsidRDefault="00F25494" w:rsidP="00B03B58">
      <w:pPr>
        <w:spacing w:after="120"/>
        <w:jc w:val="both"/>
        <w:rPr>
          <w:color w:val="000000" w:themeColor="text1"/>
          <w:sz w:val="24"/>
          <w:szCs w:val="24"/>
        </w:rPr>
      </w:pPr>
    </w:p>
    <w:p w14:paraId="38D4C6D5" w14:textId="77777777" w:rsidR="00F25494" w:rsidRDefault="00F25494" w:rsidP="00B03B58">
      <w:pPr>
        <w:spacing w:after="120"/>
        <w:jc w:val="both"/>
        <w:rPr>
          <w:color w:val="000000" w:themeColor="text1"/>
          <w:sz w:val="24"/>
          <w:szCs w:val="24"/>
        </w:rPr>
      </w:pPr>
    </w:p>
    <w:p w14:paraId="03AE9B39" w14:textId="13FD3ABE" w:rsidR="00B03B58" w:rsidRPr="00FB117E" w:rsidRDefault="00B03B58" w:rsidP="00B03B58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b/>
          <w:bCs/>
          <w:sz w:val="24"/>
          <w:szCs w:val="24"/>
        </w:rPr>
      </w:pPr>
      <w:r w:rsidRPr="00FB117E">
        <w:rPr>
          <w:b/>
          <w:bCs/>
          <w:sz w:val="24"/>
          <w:szCs w:val="24"/>
        </w:rPr>
        <w:lastRenderedPageBreak/>
        <w:t xml:space="preserve">Wymogi stawiane kandydatom na stanowisko </w:t>
      </w:r>
      <w:r>
        <w:rPr>
          <w:b/>
          <w:bCs/>
          <w:sz w:val="24"/>
          <w:szCs w:val="24"/>
        </w:rPr>
        <w:t>Członka</w:t>
      </w:r>
      <w:r w:rsidRPr="00FB117E">
        <w:rPr>
          <w:b/>
          <w:bCs/>
          <w:sz w:val="24"/>
          <w:szCs w:val="24"/>
        </w:rPr>
        <w:t xml:space="preserve"> Zarządu Spółki</w:t>
      </w:r>
    </w:p>
    <w:p w14:paraId="5C858C6F" w14:textId="77777777" w:rsidR="00B03B58" w:rsidRPr="002222FE" w:rsidRDefault="00B03B58" w:rsidP="00B03B58">
      <w:pPr>
        <w:jc w:val="both"/>
        <w:rPr>
          <w:sz w:val="24"/>
          <w:szCs w:val="24"/>
        </w:rPr>
      </w:pPr>
    </w:p>
    <w:p w14:paraId="0A69570B" w14:textId="4CD0E41F" w:rsidR="00B03B58" w:rsidRPr="00B72280" w:rsidRDefault="00B03B58" w:rsidP="00B03B58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b/>
          <w:bCs/>
          <w:color w:val="000000" w:themeColor="text1"/>
          <w:sz w:val="24"/>
          <w:szCs w:val="24"/>
        </w:rPr>
      </w:pPr>
      <w:r w:rsidRPr="00B72280">
        <w:rPr>
          <w:b/>
          <w:bCs/>
          <w:color w:val="000000" w:themeColor="text1"/>
          <w:sz w:val="24"/>
          <w:szCs w:val="24"/>
        </w:rPr>
        <w:t xml:space="preserve">Kandydatem na stanowisko </w:t>
      </w:r>
      <w:r>
        <w:rPr>
          <w:b/>
          <w:bCs/>
          <w:sz w:val="24"/>
          <w:szCs w:val="24"/>
        </w:rPr>
        <w:t>Członka</w:t>
      </w:r>
      <w:r w:rsidRPr="00B72280">
        <w:rPr>
          <w:b/>
          <w:bCs/>
          <w:color w:val="000000" w:themeColor="text1"/>
          <w:sz w:val="24"/>
          <w:szCs w:val="24"/>
        </w:rPr>
        <w:t xml:space="preserve"> Zarządu może być osoba, która spełnia łącznie następujące warunki:</w:t>
      </w:r>
    </w:p>
    <w:p w14:paraId="063CF6E0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posiada wykształcenie wyższe lub wykształcenie wyższe uzyskane za granicą uznane w Rzeczypospolitej Polskiej, na podstawie przepisów odrębnych;</w:t>
      </w:r>
    </w:p>
    <w:p w14:paraId="6BD7937D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8421161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posiada co najmniej 3-letnie doświadczenie na stanowiskach kierowniczych lub samodzielnych albo wynikające z prowadzenia działalności gospodarczej na własny rachunek;</w:t>
      </w:r>
    </w:p>
    <w:p w14:paraId="29A19087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spełnia inne niż wymienione w pkt 1-3 wymogi określone w przepisach prawa, a w szczególności nie narusza ograniczeń lub zakazów zajmowania stanowiska członka organu zarządzającego w spółkach handlowych;</w:t>
      </w:r>
    </w:p>
    <w:p w14:paraId="3632602A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 xml:space="preserve">złożyła Ministrowi Aktywów Państwowych oświadczenie lustracyjne lub informację o uprzednim złożeniu oświadczenia lustracyjnego, zgodnie </w:t>
      </w:r>
      <w:r>
        <w:rPr>
          <w:color w:val="000000" w:themeColor="text1"/>
          <w:sz w:val="24"/>
          <w:szCs w:val="24"/>
        </w:rPr>
        <w:br/>
      </w:r>
      <w:r w:rsidRPr="00B72280">
        <w:rPr>
          <w:color w:val="000000" w:themeColor="text1"/>
          <w:sz w:val="24"/>
          <w:szCs w:val="24"/>
        </w:rPr>
        <w:t xml:space="preserve">z ustawą z dnia 18 października 2006 r. o ujawnianiu informacji </w:t>
      </w:r>
      <w:r>
        <w:rPr>
          <w:color w:val="000000" w:themeColor="text1"/>
          <w:sz w:val="24"/>
          <w:szCs w:val="24"/>
        </w:rPr>
        <w:br/>
      </w:r>
      <w:r w:rsidRPr="00B72280">
        <w:rPr>
          <w:color w:val="000000" w:themeColor="text1"/>
          <w:sz w:val="24"/>
          <w:szCs w:val="24"/>
        </w:rPr>
        <w:t>o dokumentach organów bezpieczeństwa państwa z lat 1944–1990 oraz treści tych dokumentów – dotyczy kandydatów urodzonych przed dniem 1 sierpnia 1972 r.;</w:t>
      </w:r>
    </w:p>
    <w:p w14:paraId="459FEBEC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korzysta z pełni praw publicznych;</w:t>
      </w:r>
    </w:p>
    <w:p w14:paraId="232A8D36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posiada pełną zdolność do czynności prawnych;</w:t>
      </w:r>
    </w:p>
    <w:p w14:paraId="3278073E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3369BE">
        <w:rPr>
          <w:color w:val="000000" w:themeColor="text1"/>
          <w:sz w:val="24"/>
          <w:szCs w:val="24"/>
        </w:rPr>
        <w:t xml:space="preserve">nie </w:t>
      </w:r>
      <w:r>
        <w:rPr>
          <w:color w:val="000000" w:themeColor="text1"/>
          <w:sz w:val="24"/>
          <w:szCs w:val="24"/>
        </w:rPr>
        <w:t xml:space="preserve">była </w:t>
      </w:r>
      <w:r w:rsidRPr="003369BE">
        <w:rPr>
          <w:color w:val="000000" w:themeColor="text1"/>
          <w:sz w:val="24"/>
          <w:szCs w:val="24"/>
        </w:rPr>
        <w:t>prawomocnie skazana za przestępstwo lub przestępstwo skarbowe oraz nie toczą się wobec niej postępowania karne lub karnoskarbowe</w:t>
      </w:r>
      <w:r w:rsidRPr="00B72280">
        <w:rPr>
          <w:color w:val="000000" w:themeColor="text1"/>
          <w:sz w:val="24"/>
          <w:szCs w:val="24"/>
        </w:rPr>
        <w:t>.</w:t>
      </w:r>
    </w:p>
    <w:p w14:paraId="41BA98F6" w14:textId="1D6FCC6D" w:rsidR="00B03B58" w:rsidRPr="00B72280" w:rsidRDefault="00B03B58" w:rsidP="00B03B58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b/>
          <w:bCs/>
          <w:color w:val="000000" w:themeColor="text1"/>
          <w:sz w:val="24"/>
          <w:szCs w:val="24"/>
        </w:rPr>
      </w:pPr>
      <w:r w:rsidRPr="00B72280">
        <w:rPr>
          <w:b/>
          <w:bCs/>
          <w:color w:val="000000" w:themeColor="text1"/>
          <w:sz w:val="24"/>
          <w:szCs w:val="24"/>
        </w:rPr>
        <w:t xml:space="preserve">Kandydatem na stanowisko </w:t>
      </w:r>
      <w:r>
        <w:rPr>
          <w:b/>
          <w:bCs/>
          <w:sz w:val="24"/>
          <w:szCs w:val="24"/>
        </w:rPr>
        <w:t>Członka</w:t>
      </w:r>
      <w:r w:rsidRPr="00B72280">
        <w:rPr>
          <w:b/>
          <w:bCs/>
          <w:color w:val="000000" w:themeColor="text1"/>
          <w:sz w:val="24"/>
          <w:szCs w:val="24"/>
        </w:rPr>
        <w:t xml:space="preserve"> Zarządu nie może być osoba, która spełnia przynajmniej jeden z poniższych warunków:</w:t>
      </w:r>
    </w:p>
    <w:p w14:paraId="2E8ADB20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20053896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wchodzi w skład organu partii politycznej reprezentującego partię polityczną na zewnątrz oraz uprawnionego do zaciągania zobowiązań;</w:t>
      </w:r>
    </w:p>
    <w:p w14:paraId="0358A3CB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jest zatrudniona przez partię polityczną na podstawie umowy o pracę lub świadczy pracę na podstawie umowy zlecenia lub innej umowy o podobnym charakterze;</w:t>
      </w:r>
    </w:p>
    <w:p w14:paraId="7A90594A" w14:textId="77777777" w:rsidR="00B03B58" w:rsidRPr="00B7228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pełni funkcję z wyboru w zakładowej organizacji związkowej lub zakładowej organizacji związkowej spółki z grupy kapitałowej;</w:t>
      </w:r>
    </w:p>
    <w:p w14:paraId="0EBE7514" w14:textId="77777777" w:rsidR="00B03B58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jej aktywność społeczna lub zarobkowa rodzi konflikt interesów wobec działalności spółki.</w:t>
      </w:r>
    </w:p>
    <w:p w14:paraId="55DCB1A5" w14:textId="77777777" w:rsidR="00F25494" w:rsidRDefault="00F25494" w:rsidP="00F25494">
      <w:pPr>
        <w:pStyle w:val="Akapitzlist"/>
        <w:spacing w:after="120"/>
        <w:ind w:left="1440"/>
        <w:contextualSpacing w:val="0"/>
        <w:jc w:val="both"/>
        <w:rPr>
          <w:color w:val="000000" w:themeColor="text1"/>
          <w:sz w:val="24"/>
          <w:szCs w:val="24"/>
        </w:rPr>
      </w:pPr>
    </w:p>
    <w:p w14:paraId="3B9E4A38" w14:textId="6DE6766F" w:rsidR="00B03B58" w:rsidRDefault="00E93A6C" w:rsidP="00AB5CDF">
      <w:pPr>
        <w:pStyle w:val="Akapitzlist"/>
        <w:numPr>
          <w:ilvl w:val="0"/>
          <w:numId w:val="5"/>
        </w:num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F25494">
        <w:rPr>
          <w:b/>
          <w:bCs/>
          <w:color w:val="000000" w:themeColor="text1"/>
          <w:sz w:val="24"/>
          <w:szCs w:val="24"/>
        </w:rPr>
        <w:lastRenderedPageBreak/>
        <w:t>Dla stanowiska Członka Zarządu, zgodnie z macierzą kompetencji dla Zakładu Mechanicznego „Siarkopol” Sp. z o.o. (rozdział 7.2 Polityki macierzy kompetencji), określono kluczowe obszary kompetencji uwzględniane przy ocenie kandydatów. Stanowią one punkt odniesienia wspierający ocenę kwalifikacji, doświadczenia i predyspozycji kandydatów w toku rozmowy kwalifikacyjnej oraz przy sporządzaniu rekomendacji</w:t>
      </w:r>
      <w:r w:rsidR="00AB5CDF" w:rsidRPr="00F25494">
        <w:rPr>
          <w:b/>
          <w:bCs/>
          <w:color w:val="000000" w:themeColor="text1"/>
          <w:sz w:val="24"/>
          <w:szCs w:val="24"/>
        </w:rPr>
        <w:t xml:space="preserve">: </w:t>
      </w:r>
    </w:p>
    <w:p w14:paraId="2A9E019B" w14:textId="77777777" w:rsidR="00F25494" w:rsidRPr="00F25494" w:rsidRDefault="00F25494" w:rsidP="00F25494">
      <w:pPr>
        <w:pStyle w:val="Akapitzlist"/>
        <w:spacing w:after="120"/>
        <w:jc w:val="both"/>
        <w:rPr>
          <w:b/>
          <w:bCs/>
          <w:color w:val="000000" w:themeColor="text1"/>
          <w:sz w:val="16"/>
          <w:szCs w:val="16"/>
        </w:rPr>
      </w:pPr>
    </w:p>
    <w:p w14:paraId="42922AE6" w14:textId="77777777" w:rsidR="00B03B58" w:rsidRPr="00C31AC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 xml:space="preserve">zarządzanie strategiczne: zdolność do definiowania i realizacji długoterminowej strategii spółki oraz podejmowania decyzji wpływających na jej rozwój, stabilność i konkurencyjność; </w:t>
      </w:r>
    </w:p>
    <w:p w14:paraId="7C848A40" w14:textId="3447209D" w:rsidR="00B03B58" w:rsidRPr="00C31AC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>finanse</w:t>
      </w:r>
      <w:r>
        <w:rPr>
          <w:color w:val="000000" w:themeColor="text1"/>
          <w:sz w:val="24"/>
          <w:szCs w:val="24"/>
        </w:rPr>
        <w:t xml:space="preserve">: </w:t>
      </w:r>
      <w:r w:rsidRPr="00C31AC0">
        <w:rPr>
          <w:color w:val="000000" w:themeColor="text1"/>
          <w:sz w:val="24"/>
          <w:szCs w:val="24"/>
        </w:rPr>
        <w:t xml:space="preserve">zdolność analizy sytuacji finansowej, oceny rentowności płynności oraz podejmowania decyzji inwestycyjnych i kosztowych; </w:t>
      </w:r>
    </w:p>
    <w:p w14:paraId="03B8AB25" w14:textId="77777777" w:rsidR="00B03B58" w:rsidRPr="00C31AC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 xml:space="preserve">branża mechaniczna: znajomość technologii produkcji, procesów inżynieryjnych oraz organizacji produkcji przemysłowej.  </w:t>
      </w:r>
    </w:p>
    <w:p w14:paraId="5E8A6183" w14:textId="77777777" w:rsidR="00B03B58" w:rsidRPr="00C31AC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 xml:space="preserve">Lean/produkcja: zdolność optymalizacji procesów poprzez eliminację marnotrawstwa i wdrażanie ciągłego doskonalenia. </w:t>
      </w:r>
    </w:p>
    <w:p w14:paraId="7DCBCBD5" w14:textId="27BAF50A" w:rsidR="00B03B58" w:rsidRPr="00C31AC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 xml:space="preserve">łańcuch dostaw: zdolność zarządzania przepływem materiałów i logistyki </w:t>
      </w:r>
      <w:r w:rsidR="00F25494">
        <w:rPr>
          <w:color w:val="000000" w:themeColor="text1"/>
          <w:sz w:val="24"/>
          <w:szCs w:val="24"/>
        </w:rPr>
        <w:br/>
      </w:r>
      <w:r w:rsidRPr="00C31AC0">
        <w:rPr>
          <w:color w:val="000000" w:themeColor="text1"/>
          <w:sz w:val="24"/>
          <w:szCs w:val="24"/>
        </w:rPr>
        <w:t xml:space="preserve">w sposób zapewniający ciągłość produkcji. </w:t>
      </w:r>
    </w:p>
    <w:p w14:paraId="0E57A424" w14:textId="77777777" w:rsidR="00B03B58" w:rsidRPr="00C31AC0" w:rsidRDefault="00B03B58" w:rsidP="00B03B58">
      <w:pPr>
        <w:pStyle w:val="Akapitzlist"/>
        <w:numPr>
          <w:ilvl w:val="1"/>
          <w:numId w:val="5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 xml:space="preserve">automatyzacja: znajomość wdrażania technologii automatyzacji i cyfryzacji procesów produkcyjnych. </w:t>
      </w:r>
    </w:p>
    <w:p w14:paraId="5340B2FF" w14:textId="07327D1F" w:rsidR="00B03B58" w:rsidRDefault="00B03B58" w:rsidP="00B03B58">
      <w:pPr>
        <w:pStyle w:val="Akapitzlist"/>
        <w:numPr>
          <w:ilvl w:val="0"/>
          <w:numId w:val="5"/>
        </w:num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054062">
        <w:rPr>
          <w:b/>
          <w:bCs/>
          <w:color w:val="000000" w:themeColor="text1"/>
          <w:sz w:val="24"/>
          <w:szCs w:val="24"/>
        </w:rPr>
        <w:t>Oprócz kompetencji wskazanych w ust. 3, preferowane</w:t>
      </w:r>
      <w:r>
        <w:rPr>
          <w:b/>
          <w:bCs/>
          <w:color w:val="000000" w:themeColor="text1"/>
          <w:sz w:val="24"/>
          <w:szCs w:val="24"/>
        </w:rPr>
        <w:t xml:space="preserve"> (dodatkowo punktowane)</w:t>
      </w:r>
      <w:r w:rsidRPr="00054062">
        <w:rPr>
          <w:b/>
          <w:bCs/>
          <w:color w:val="000000" w:themeColor="text1"/>
          <w:sz w:val="24"/>
          <w:szCs w:val="24"/>
        </w:rPr>
        <w:t xml:space="preserve"> </w:t>
      </w:r>
      <w:r w:rsidRPr="00F25494">
        <w:rPr>
          <w:b/>
          <w:bCs/>
          <w:color w:val="000000" w:themeColor="text1"/>
          <w:sz w:val="24"/>
          <w:szCs w:val="24"/>
        </w:rPr>
        <w:t>są</w:t>
      </w:r>
      <w:r w:rsidRPr="00054062">
        <w:rPr>
          <w:b/>
          <w:bCs/>
          <w:color w:val="000000" w:themeColor="text1"/>
          <w:sz w:val="24"/>
          <w:szCs w:val="24"/>
        </w:rPr>
        <w:t xml:space="preserve"> następujące kompetencje </w:t>
      </w:r>
      <w:r w:rsidRPr="00A34617">
        <w:rPr>
          <w:b/>
          <w:bCs/>
          <w:color w:val="000000" w:themeColor="text1"/>
          <w:sz w:val="24"/>
          <w:szCs w:val="24"/>
        </w:rPr>
        <w:t>dodatkowe kandydatów</w:t>
      </w:r>
      <w:r>
        <w:rPr>
          <w:b/>
          <w:bCs/>
          <w:color w:val="000000" w:themeColor="text1"/>
          <w:sz w:val="24"/>
          <w:szCs w:val="24"/>
        </w:rPr>
        <w:t xml:space="preserve"> na stanowisko Członka Zarządu</w:t>
      </w:r>
      <w:r w:rsidRPr="00A34617">
        <w:rPr>
          <w:b/>
          <w:bCs/>
          <w:color w:val="000000" w:themeColor="text1"/>
          <w:sz w:val="24"/>
          <w:szCs w:val="24"/>
        </w:rPr>
        <w:t>:</w:t>
      </w:r>
    </w:p>
    <w:p w14:paraId="741FCA22" w14:textId="77777777" w:rsidR="00B03B58" w:rsidRPr="006440C5" w:rsidRDefault="00B03B58" w:rsidP="00B03B58">
      <w:pPr>
        <w:pStyle w:val="Akapitzlist"/>
        <w:spacing w:after="120"/>
        <w:jc w:val="both"/>
        <w:rPr>
          <w:b/>
          <w:bCs/>
          <w:color w:val="000000" w:themeColor="text1"/>
          <w:sz w:val="16"/>
          <w:szCs w:val="16"/>
        </w:rPr>
      </w:pPr>
    </w:p>
    <w:p w14:paraId="029A70F8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arządzanie ryzykiem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identyfikacji i ograniczania </w:t>
      </w:r>
      <w:proofErr w:type="spellStart"/>
      <w:r w:rsidRPr="00A34617">
        <w:rPr>
          <w:color w:val="000000" w:themeColor="text1"/>
          <w:sz w:val="24"/>
          <w:szCs w:val="24"/>
        </w:rPr>
        <w:t>ryzyk</w:t>
      </w:r>
      <w:proofErr w:type="spellEnd"/>
      <w:r w:rsidRPr="00A34617">
        <w:rPr>
          <w:color w:val="000000" w:themeColor="text1"/>
          <w:sz w:val="24"/>
          <w:szCs w:val="24"/>
        </w:rPr>
        <w:t xml:space="preserve"> strategicznych, operacyjnych i finansowych;</w:t>
      </w:r>
    </w:p>
    <w:p w14:paraId="79EC7BE2" w14:textId="77777777" w:rsidR="00B03B58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>HR</w:t>
      </w:r>
      <w:r>
        <w:rPr>
          <w:color w:val="000000" w:themeColor="text1"/>
          <w:sz w:val="24"/>
          <w:szCs w:val="24"/>
        </w:rPr>
        <w:t>/zarządzanie zespołem</w:t>
      </w:r>
      <w:r w:rsidRPr="00A34617">
        <w:rPr>
          <w:color w:val="000000" w:themeColor="text1"/>
          <w:sz w:val="24"/>
          <w:szCs w:val="24"/>
        </w:rPr>
        <w:t xml:space="preserve"> - </w:t>
      </w:r>
      <w:r>
        <w:rPr>
          <w:color w:val="000000" w:themeColor="text1"/>
          <w:sz w:val="24"/>
          <w:szCs w:val="24"/>
        </w:rPr>
        <w:t>d</w:t>
      </w:r>
      <w:r w:rsidRPr="00A34617">
        <w:rPr>
          <w:color w:val="000000" w:themeColor="text1"/>
          <w:sz w:val="24"/>
          <w:szCs w:val="24"/>
        </w:rPr>
        <w:t>oświadczenie w kierowaniu zespołami pracowników, motywowaniu i rozwijaniu kompetencji organizacyjnych;</w:t>
      </w:r>
    </w:p>
    <w:p w14:paraId="00598A3D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Infrastruktura – zdolność zarządzania infrastrukturą techniczną i jej utrzymaniem; </w:t>
      </w:r>
    </w:p>
    <w:p w14:paraId="0618F764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Produkcja procesowa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zarządzania ciągłymi procesami produkcyjnymi wymagającymi stabilności i kontroli parametrów;</w:t>
      </w:r>
    </w:p>
    <w:p w14:paraId="06D777C6" w14:textId="77777777" w:rsidR="00B03B58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Jakość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zapewnienia zgodności produktów i procesów </w:t>
      </w:r>
      <w:r>
        <w:rPr>
          <w:color w:val="000000" w:themeColor="text1"/>
          <w:sz w:val="24"/>
          <w:szCs w:val="24"/>
        </w:rPr>
        <w:br/>
      </w:r>
      <w:r w:rsidRPr="00A34617">
        <w:rPr>
          <w:color w:val="000000" w:themeColor="text1"/>
          <w:sz w:val="24"/>
          <w:szCs w:val="24"/>
        </w:rPr>
        <w:t>z wymogami jakościowymi;</w:t>
      </w:r>
    </w:p>
    <w:p w14:paraId="131A8A82" w14:textId="77777777" w:rsidR="00B03B58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Regulacje środowiskowe - znajomość przepisów ochrony środowiska </w:t>
      </w:r>
      <w:r>
        <w:rPr>
          <w:color w:val="000000" w:themeColor="text1"/>
          <w:sz w:val="24"/>
          <w:szCs w:val="24"/>
        </w:rPr>
        <w:br/>
        <w:t>i wymogów regulacyjnych UE;</w:t>
      </w:r>
    </w:p>
    <w:p w14:paraId="7C406AE3" w14:textId="77777777" w:rsidR="00B03B58" w:rsidRPr="00FE6833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Regulacje sanitarne i środowiskowe – znajomość przepisów dotyczących bezpieczeństwa usług publicznych i ochrony zdrowia;</w:t>
      </w:r>
    </w:p>
    <w:p w14:paraId="4E517DDD" w14:textId="77777777" w:rsidR="00B03B58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proofErr w:type="spellStart"/>
      <w:r w:rsidRPr="00A34617">
        <w:rPr>
          <w:color w:val="000000" w:themeColor="text1"/>
          <w:sz w:val="24"/>
          <w:szCs w:val="24"/>
        </w:rPr>
        <w:t>Compliance</w:t>
      </w:r>
      <w:proofErr w:type="spellEnd"/>
      <w:r w:rsidRPr="00A34617">
        <w:rPr>
          <w:color w:val="000000" w:themeColor="text1"/>
          <w:sz w:val="24"/>
          <w:szCs w:val="24"/>
        </w:rPr>
        <w:t xml:space="preserve">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zapewnienia zgodności działalności spółki </w:t>
      </w:r>
      <w:r>
        <w:rPr>
          <w:color w:val="000000" w:themeColor="text1"/>
          <w:sz w:val="24"/>
          <w:szCs w:val="24"/>
        </w:rPr>
        <w:br/>
      </w:r>
      <w:r w:rsidRPr="00A34617">
        <w:rPr>
          <w:color w:val="000000" w:themeColor="text1"/>
          <w:sz w:val="24"/>
          <w:szCs w:val="24"/>
        </w:rPr>
        <w:t>z przepisami prawa i regulacjami;</w:t>
      </w:r>
    </w:p>
    <w:p w14:paraId="27565F07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BHP / bezpieczeństwo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zarządzania bezpieczeństwem pracy i minimalizacji </w:t>
      </w:r>
      <w:proofErr w:type="spellStart"/>
      <w:r w:rsidRPr="00A34617">
        <w:rPr>
          <w:color w:val="000000" w:themeColor="text1"/>
          <w:sz w:val="24"/>
          <w:szCs w:val="24"/>
        </w:rPr>
        <w:t>ryzyk</w:t>
      </w:r>
      <w:proofErr w:type="spellEnd"/>
      <w:r w:rsidRPr="00A34617">
        <w:rPr>
          <w:color w:val="000000" w:themeColor="text1"/>
          <w:sz w:val="24"/>
          <w:szCs w:val="24"/>
        </w:rPr>
        <w:t xml:space="preserve"> operacyjnych;</w:t>
      </w:r>
    </w:p>
    <w:p w14:paraId="37885DEB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Bezpieczeństwo dostaw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zapewniania ciągłości dostaw usług i produktów</w:t>
      </w:r>
      <w:r>
        <w:rPr>
          <w:color w:val="000000" w:themeColor="text1"/>
          <w:sz w:val="24"/>
          <w:szCs w:val="24"/>
        </w:rPr>
        <w:t>;</w:t>
      </w:r>
    </w:p>
    <w:p w14:paraId="0587DA10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Zarządzanie kryzysowe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podejmowania decyzji w sytuacjach nadzwyczajnych i awaryjnych;</w:t>
      </w:r>
    </w:p>
    <w:p w14:paraId="47C55B8C" w14:textId="77777777" w:rsidR="00B03B58" w:rsidRPr="00A34617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proofErr w:type="spellStart"/>
      <w:r w:rsidRPr="00A34617">
        <w:rPr>
          <w:color w:val="000000" w:themeColor="text1"/>
          <w:sz w:val="24"/>
          <w:szCs w:val="24"/>
        </w:rPr>
        <w:lastRenderedPageBreak/>
        <w:t>Cyberbezpieczeństwo</w:t>
      </w:r>
      <w:proofErr w:type="spellEnd"/>
      <w:r w:rsidRPr="00A34617">
        <w:rPr>
          <w:color w:val="000000" w:themeColor="text1"/>
          <w:sz w:val="24"/>
          <w:szCs w:val="24"/>
        </w:rPr>
        <w:t xml:space="preserve">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ochrony systemów IT i OT przed zagrożeniami cyfrowymi;</w:t>
      </w:r>
    </w:p>
    <w:p w14:paraId="7955EB7D" w14:textId="77777777" w:rsidR="00B03B58" w:rsidRDefault="00B03B58" w:rsidP="00B03B58">
      <w:pPr>
        <w:pStyle w:val="Akapitzlist"/>
        <w:numPr>
          <w:ilvl w:val="2"/>
          <w:numId w:val="5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ESG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uwzględniania czynników środowiskowych, społecznych i ładu korporacyjnego w decyzjach zarządczych. </w:t>
      </w:r>
    </w:p>
    <w:p w14:paraId="70380E3F" w14:textId="77777777" w:rsidR="00B03B58" w:rsidRPr="00FE6833" w:rsidRDefault="00B03B58" w:rsidP="00B03B58">
      <w:pPr>
        <w:pStyle w:val="Akapitzlist"/>
        <w:spacing w:after="120"/>
        <w:ind w:left="2160"/>
        <w:jc w:val="both"/>
        <w:rPr>
          <w:color w:val="000000" w:themeColor="text1"/>
          <w:sz w:val="24"/>
          <w:szCs w:val="24"/>
        </w:rPr>
      </w:pPr>
    </w:p>
    <w:p w14:paraId="31878032" w14:textId="77777777" w:rsidR="00B03B58" w:rsidRPr="001268D3" w:rsidRDefault="00B03B58" w:rsidP="00B03B58">
      <w:pPr>
        <w:pStyle w:val="Akapitzlist"/>
        <w:numPr>
          <w:ilvl w:val="0"/>
          <w:numId w:val="2"/>
        </w:numPr>
        <w:spacing w:after="120"/>
        <w:contextualSpacing w:val="0"/>
        <w:rPr>
          <w:b/>
          <w:bCs/>
          <w:sz w:val="24"/>
          <w:szCs w:val="24"/>
        </w:rPr>
      </w:pPr>
      <w:r w:rsidRPr="001268D3">
        <w:rPr>
          <w:b/>
          <w:bCs/>
          <w:sz w:val="24"/>
          <w:szCs w:val="24"/>
        </w:rPr>
        <w:t xml:space="preserve">Postępowanie kwalifikacyjne </w:t>
      </w:r>
    </w:p>
    <w:p w14:paraId="364DDB00" w14:textId="77777777" w:rsidR="00B03B58" w:rsidRPr="002222FE" w:rsidRDefault="00B03B58" w:rsidP="00B03B58">
      <w:pPr>
        <w:jc w:val="both"/>
        <w:rPr>
          <w:sz w:val="24"/>
          <w:szCs w:val="24"/>
        </w:rPr>
      </w:pPr>
    </w:p>
    <w:p w14:paraId="63D76ADC" w14:textId="77777777" w:rsidR="00B03B58" w:rsidRPr="006440C5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1268D3">
        <w:rPr>
          <w:sz w:val="24"/>
          <w:szCs w:val="24"/>
        </w:rPr>
        <w:t xml:space="preserve">Otwarcie zgłoszeń oraz ich weryfikacja pod względem formalnym nastąpi do dnia </w:t>
      </w:r>
      <w:r w:rsidRPr="006440C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Pr="006440C5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7</w:t>
      </w:r>
      <w:r w:rsidRPr="006440C5">
        <w:rPr>
          <w:b/>
          <w:sz w:val="24"/>
          <w:szCs w:val="24"/>
        </w:rPr>
        <w:t>.</w:t>
      </w:r>
      <w:r w:rsidRPr="006440C5">
        <w:rPr>
          <w:b/>
          <w:bCs/>
          <w:sz w:val="24"/>
          <w:szCs w:val="24"/>
        </w:rPr>
        <w:t>2026 r.</w:t>
      </w:r>
    </w:p>
    <w:p w14:paraId="5A2B6E49" w14:textId="77777777" w:rsidR="00B03B58" w:rsidRPr="00B72280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>Otwarcia zgłoszeń oraz ich oceny formalnej dokona Zespół złożony z członków Rady Nadzorczej.</w:t>
      </w:r>
    </w:p>
    <w:p w14:paraId="4F32C3BB" w14:textId="4A57377B" w:rsidR="00B03B58" w:rsidRPr="00984CE8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 xml:space="preserve">Zespół, o którym mowa w ust. 2, sporządzi protokół z otwarcia i przeprowadzonej weryfikacji zgłoszeń kandydatów na stanowisko </w:t>
      </w:r>
      <w:r>
        <w:rPr>
          <w:sz w:val="24"/>
          <w:szCs w:val="24"/>
        </w:rPr>
        <w:t>Członk</w:t>
      </w:r>
      <w:r w:rsidRPr="00634346">
        <w:rPr>
          <w:sz w:val="24"/>
          <w:szCs w:val="24"/>
        </w:rPr>
        <w:t>a</w:t>
      </w:r>
      <w:r w:rsidRPr="00B72280">
        <w:rPr>
          <w:color w:val="000000" w:themeColor="text1"/>
          <w:sz w:val="24"/>
          <w:szCs w:val="24"/>
        </w:rPr>
        <w:t xml:space="preserve"> Zarządu w zakresie zgodności z kryteriami zgłaszania kandydatur określonymi w ogłoszeniu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br/>
        <w:t>o postępowaniu kwalifikacyjnym</w:t>
      </w:r>
      <w:r w:rsidRPr="00ED3E30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  <w:shd w:val="clear" w:color="auto" w:fill="F7F9FB"/>
        </w:rPr>
        <w:t xml:space="preserve"> </w:t>
      </w:r>
      <w:r w:rsidRPr="00984CE8">
        <w:rPr>
          <w:color w:val="000000" w:themeColor="text1"/>
          <w:sz w:val="24"/>
          <w:szCs w:val="24"/>
          <w:shd w:val="clear" w:color="auto" w:fill="F7F9FB"/>
        </w:rPr>
        <w:t>Protokół obejmie</w:t>
      </w:r>
      <w:r w:rsidRPr="00984CE8">
        <w:rPr>
          <w:color w:val="000000" w:themeColor="text1"/>
          <w:sz w:val="24"/>
          <w:szCs w:val="24"/>
        </w:rPr>
        <w:t xml:space="preserve"> listę kandydatów dopuszczonych </w:t>
      </w:r>
      <w:r w:rsidR="00F25494">
        <w:rPr>
          <w:color w:val="000000" w:themeColor="text1"/>
          <w:sz w:val="24"/>
          <w:szCs w:val="24"/>
        </w:rPr>
        <w:br/>
      </w:r>
      <w:r w:rsidRPr="00984CE8">
        <w:rPr>
          <w:color w:val="000000" w:themeColor="text1"/>
          <w:sz w:val="24"/>
          <w:szCs w:val="24"/>
        </w:rPr>
        <w:t xml:space="preserve">i niedopuszczonych do dalszego etapu postępowania. </w:t>
      </w:r>
    </w:p>
    <w:p w14:paraId="698BB546" w14:textId="77777777" w:rsidR="00B03B58" w:rsidRPr="006440C5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 xml:space="preserve">Dopuszczenie kandydatów do dalszego postępowania nastąpi w drodze uchwały Rady </w:t>
      </w:r>
      <w:r w:rsidRPr="006440C5">
        <w:rPr>
          <w:color w:val="000000" w:themeColor="text1"/>
          <w:sz w:val="24"/>
          <w:szCs w:val="24"/>
        </w:rPr>
        <w:t>Nadzorczej na podstawie protokołu, o którym mowa w ust. 3.</w:t>
      </w:r>
    </w:p>
    <w:p w14:paraId="2FB61E30" w14:textId="77777777" w:rsidR="00B03B58" w:rsidRPr="006440C5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6440C5">
        <w:rPr>
          <w:color w:val="000000" w:themeColor="text1"/>
          <w:sz w:val="24"/>
          <w:szCs w:val="24"/>
        </w:rPr>
        <w:t xml:space="preserve">Kandydaci zakwalifikowani do dalszego postępowania zostaną zawiadomieni </w:t>
      </w:r>
      <w:r>
        <w:rPr>
          <w:color w:val="000000" w:themeColor="text1"/>
          <w:sz w:val="24"/>
          <w:szCs w:val="24"/>
        </w:rPr>
        <w:br/>
      </w:r>
      <w:r w:rsidRPr="006440C5">
        <w:rPr>
          <w:color w:val="000000" w:themeColor="text1"/>
          <w:sz w:val="24"/>
          <w:szCs w:val="24"/>
        </w:rPr>
        <w:t>o terminie rozmowy kwalifikacyjnej na wskazany przez kandydata w zgłoszeniu adres poczty elektronicznej lub telefonicznie</w:t>
      </w:r>
    </w:p>
    <w:p w14:paraId="78B0F685" w14:textId="4E9B43AE" w:rsidR="00B03B58" w:rsidRPr="006440C5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6440C5">
        <w:rPr>
          <w:color w:val="000000" w:themeColor="text1"/>
          <w:sz w:val="24"/>
          <w:szCs w:val="24"/>
        </w:rPr>
        <w:t xml:space="preserve">W celu sprawdzenia i oceny predyspozycji, wiedzy i kwalifikacji kandydatów w zakresie niezbędnym do zajmowania stanowiska </w:t>
      </w:r>
      <w:r>
        <w:rPr>
          <w:sz w:val="24"/>
          <w:szCs w:val="24"/>
        </w:rPr>
        <w:t>Członka</w:t>
      </w:r>
      <w:r w:rsidRPr="006440C5">
        <w:rPr>
          <w:color w:val="000000" w:themeColor="text1"/>
          <w:sz w:val="24"/>
          <w:szCs w:val="24"/>
        </w:rPr>
        <w:t xml:space="preserve"> Zarządu, Rada Nadzorcza </w:t>
      </w:r>
      <w:r>
        <w:rPr>
          <w:color w:val="000000" w:themeColor="text1"/>
          <w:sz w:val="24"/>
          <w:szCs w:val="24"/>
        </w:rPr>
        <w:br/>
      </w:r>
      <w:r w:rsidRPr="006440C5">
        <w:rPr>
          <w:color w:val="000000" w:themeColor="text1"/>
          <w:sz w:val="24"/>
          <w:szCs w:val="24"/>
        </w:rPr>
        <w:t xml:space="preserve">w terminie </w:t>
      </w:r>
      <w:r w:rsidRPr="006440C5">
        <w:rPr>
          <w:b/>
          <w:color w:val="000000" w:themeColor="text1"/>
          <w:sz w:val="24"/>
          <w:szCs w:val="24"/>
        </w:rPr>
        <w:t>od 2</w:t>
      </w:r>
      <w:r>
        <w:rPr>
          <w:b/>
          <w:color w:val="000000" w:themeColor="text1"/>
          <w:sz w:val="24"/>
          <w:szCs w:val="24"/>
        </w:rPr>
        <w:t>0</w:t>
      </w:r>
      <w:r w:rsidRPr="006440C5">
        <w:rPr>
          <w:b/>
          <w:color w:val="000000" w:themeColor="text1"/>
          <w:sz w:val="24"/>
          <w:szCs w:val="24"/>
        </w:rPr>
        <w:t>.0</w:t>
      </w:r>
      <w:r>
        <w:rPr>
          <w:b/>
          <w:color w:val="000000" w:themeColor="text1"/>
          <w:sz w:val="24"/>
          <w:szCs w:val="24"/>
        </w:rPr>
        <w:t>7</w:t>
      </w:r>
      <w:r w:rsidRPr="006440C5">
        <w:rPr>
          <w:b/>
          <w:color w:val="000000" w:themeColor="text1"/>
          <w:sz w:val="24"/>
          <w:szCs w:val="24"/>
        </w:rPr>
        <w:t>.2026 r. do 2</w:t>
      </w:r>
      <w:r>
        <w:rPr>
          <w:b/>
          <w:color w:val="000000" w:themeColor="text1"/>
          <w:sz w:val="24"/>
          <w:szCs w:val="24"/>
        </w:rPr>
        <w:t>1</w:t>
      </w:r>
      <w:r w:rsidRPr="006440C5">
        <w:rPr>
          <w:b/>
          <w:color w:val="000000" w:themeColor="text1"/>
          <w:sz w:val="24"/>
          <w:szCs w:val="24"/>
        </w:rPr>
        <w:t>.0</w:t>
      </w:r>
      <w:r>
        <w:rPr>
          <w:b/>
          <w:color w:val="000000" w:themeColor="text1"/>
          <w:sz w:val="24"/>
          <w:szCs w:val="24"/>
        </w:rPr>
        <w:t>7</w:t>
      </w:r>
      <w:r w:rsidRPr="006440C5">
        <w:rPr>
          <w:b/>
          <w:color w:val="000000" w:themeColor="text1"/>
          <w:sz w:val="24"/>
          <w:szCs w:val="24"/>
        </w:rPr>
        <w:t>.2026 r.</w:t>
      </w:r>
      <w:r w:rsidRPr="006440C5">
        <w:rPr>
          <w:color w:val="000000" w:themeColor="text1"/>
          <w:sz w:val="24"/>
          <w:szCs w:val="24"/>
        </w:rPr>
        <w:t xml:space="preserve"> przeprowadzi z kandydatami spełniającymi wymogi formalne rozmowy kwalifikacyjne w siedzibie Spółki w Tarnobrzegu przy ul. Mechanicznej 6.</w:t>
      </w:r>
    </w:p>
    <w:p w14:paraId="37EE396A" w14:textId="77777777" w:rsidR="00B03B58" w:rsidRPr="00CE1D0C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CE1D0C">
        <w:rPr>
          <w:sz w:val="24"/>
          <w:szCs w:val="24"/>
        </w:rPr>
        <w:t xml:space="preserve">W trakcie rozmowy kwalifikacyjnej Rada Nadzorcza oceniać będzie wiedzę </w:t>
      </w:r>
      <w:r>
        <w:rPr>
          <w:sz w:val="24"/>
          <w:szCs w:val="24"/>
        </w:rPr>
        <w:br/>
      </w:r>
      <w:r w:rsidRPr="00CE1D0C">
        <w:rPr>
          <w:sz w:val="24"/>
          <w:szCs w:val="24"/>
        </w:rPr>
        <w:t xml:space="preserve">i doświadczenie </w:t>
      </w:r>
      <w:r w:rsidRPr="00ED3E30">
        <w:rPr>
          <w:sz w:val="24"/>
          <w:szCs w:val="24"/>
        </w:rPr>
        <w:t xml:space="preserve">oraz poziom kompetencji </w:t>
      </w:r>
      <w:r>
        <w:rPr>
          <w:sz w:val="24"/>
          <w:szCs w:val="24"/>
        </w:rPr>
        <w:t>kandydatów</w:t>
      </w:r>
      <w:r w:rsidRPr="00CE1D0C">
        <w:rPr>
          <w:sz w:val="24"/>
          <w:szCs w:val="24"/>
        </w:rPr>
        <w:t xml:space="preserve">. </w:t>
      </w:r>
    </w:p>
    <w:p w14:paraId="491D5CF7" w14:textId="0EF84207" w:rsidR="00B03B58" w:rsidRPr="00ED3E30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CE1D0C">
        <w:rPr>
          <w:color w:val="000000" w:themeColor="text1"/>
          <w:sz w:val="24"/>
          <w:szCs w:val="24"/>
        </w:rPr>
        <w:t xml:space="preserve">Niezgłoszenie się na rozmowę kwalifikacyjną uznane będzie za rezygnację kandydata z udziału w postępowaniu, chyba że kandydat wykaże, że jego niestawiennictwo wynikało z przyczyn od niego niezależnych, których nie był w stanie przewidzieć. </w:t>
      </w:r>
      <w:r w:rsidR="00F25494">
        <w:rPr>
          <w:color w:val="000000" w:themeColor="text1"/>
          <w:sz w:val="24"/>
          <w:szCs w:val="24"/>
        </w:rPr>
        <w:br/>
      </w:r>
      <w:r w:rsidRPr="00CE1D0C">
        <w:rPr>
          <w:color w:val="000000" w:themeColor="text1"/>
          <w:sz w:val="24"/>
          <w:szCs w:val="24"/>
        </w:rPr>
        <w:t>W takim przypadku, na uzasadniony wniosek kandydata, Rada Nadzorcza może wyznaczyć dodatkowy termin rozmowy kwalifikacyjnej.</w:t>
      </w:r>
    </w:p>
    <w:p w14:paraId="0684582F" w14:textId="7196AD67" w:rsidR="00B03B58" w:rsidRPr="00DD1EBE" w:rsidRDefault="000F7C5D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0F7C5D">
        <w:rPr>
          <w:color w:val="000000" w:themeColor="text1"/>
          <w:sz w:val="24"/>
          <w:szCs w:val="24"/>
        </w:rPr>
        <w:t>Rozmowa kwalifikacyjna obejmuje zagadnienia pozwalające na ocenę kompetencji i kwalifikacji kandydata, w szczególności w odniesieniu do obszarów wskazanych w macierzy kompetencji dla stanowiska Członka Zarządu (rozdział 7.2 Polityki macierzy kompetencji)</w:t>
      </w:r>
      <w:r w:rsidR="00B03B58" w:rsidRPr="00ED3E30">
        <w:rPr>
          <w:color w:val="000000" w:themeColor="text1"/>
          <w:sz w:val="24"/>
          <w:szCs w:val="24"/>
        </w:rPr>
        <w:t xml:space="preserve">: </w:t>
      </w:r>
    </w:p>
    <w:p w14:paraId="1E37BE7F" w14:textId="117CE0BA" w:rsidR="00B03B58" w:rsidRPr="00C31AC0" w:rsidRDefault="00B03B58" w:rsidP="00B03B58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31AC0">
        <w:rPr>
          <w:b/>
          <w:bCs/>
          <w:color w:val="000000" w:themeColor="text1"/>
          <w:sz w:val="24"/>
          <w:szCs w:val="24"/>
        </w:rPr>
        <w:t>Kompetencje z macierzy kompetencji</w:t>
      </w:r>
      <w:r>
        <w:rPr>
          <w:b/>
          <w:bCs/>
          <w:color w:val="000000" w:themeColor="text1"/>
          <w:sz w:val="24"/>
          <w:szCs w:val="24"/>
        </w:rPr>
        <w:t>:</w:t>
      </w:r>
    </w:p>
    <w:p w14:paraId="5B93C32F" w14:textId="77777777" w:rsidR="00B03B58" w:rsidRPr="00C31AC0" w:rsidRDefault="00B03B58" w:rsidP="00B03B58">
      <w:pPr>
        <w:pStyle w:val="Akapitzlist"/>
        <w:numPr>
          <w:ilvl w:val="0"/>
          <w:numId w:val="7"/>
        </w:numPr>
        <w:spacing w:after="12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>zarządzanie strategiczne</w:t>
      </w:r>
      <w:r>
        <w:rPr>
          <w:color w:val="000000" w:themeColor="text1"/>
          <w:sz w:val="24"/>
          <w:szCs w:val="24"/>
        </w:rPr>
        <w:t xml:space="preserve"> </w:t>
      </w:r>
      <w:r w:rsidRPr="00C31AC0">
        <w:rPr>
          <w:color w:val="000000" w:themeColor="text1"/>
          <w:sz w:val="24"/>
          <w:szCs w:val="24"/>
        </w:rPr>
        <w:t>– zdolność definiowania i realizacji długoterminowej strategii Spółki, podejmowania decyzji wpływających na jej rozwój, stabilność i konkurencyjność;</w:t>
      </w:r>
    </w:p>
    <w:p w14:paraId="4EB3D2FE" w14:textId="77777777" w:rsidR="00B03B58" w:rsidRPr="00C31AC0" w:rsidRDefault="00B03B58" w:rsidP="00B03B58">
      <w:pPr>
        <w:pStyle w:val="Akapitzlist"/>
        <w:numPr>
          <w:ilvl w:val="0"/>
          <w:numId w:val="7"/>
        </w:numPr>
        <w:spacing w:after="12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>finanse</w:t>
      </w:r>
      <w:r>
        <w:rPr>
          <w:color w:val="000000" w:themeColor="text1"/>
          <w:sz w:val="24"/>
          <w:szCs w:val="24"/>
        </w:rPr>
        <w:t xml:space="preserve"> </w:t>
      </w:r>
      <w:r w:rsidRPr="00C31AC0">
        <w:rPr>
          <w:color w:val="000000" w:themeColor="text1"/>
          <w:sz w:val="24"/>
          <w:szCs w:val="24"/>
        </w:rPr>
        <w:t xml:space="preserve">– zdolność analizy sytuacji finansowej, oceny rentowności, płynności oraz podejmowania decyzji inwestycyjnych; </w:t>
      </w:r>
    </w:p>
    <w:p w14:paraId="63B229D8" w14:textId="77777777" w:rsidR="00B03B58" w:rsidRPr="00C31AC0" w:rsidRDefault="00B03B58" w:rsidP="00B03B58">
      <w:pPr>
        <w:numPr>
          <w:ilvl w:val="0"/>
          <w:numId w:val="7"/>
        </w:numPr>
        <w:tabs>
          <w:tab w:val="num" w:pos="720"/>
        </w:tabs>
        <w:spacing w:after="12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>branża mechaniczna</w:t>
      </w:r>
      <w:r>
        <w:rPr>
          <w:color w:val="000000" w:themeColor="text1"/>
          <w:sz w:val="24"/>
          <w:szCs w:val="24"/>
        </w:rPr>
        <w:t xml:space="preserve"> </w:t>
      </w:r>
      <w:r w:rsidRPr="00C31AC0">
        <w:rPr>
          <w:color w:val="000000" w:themeColor="text1"/>
          <w:sz w:val="24"/>
          <w:szCs w:val="24"/>
        </w:rPr>
        <w:t xml:space="preserve"> – znajomość technologii produkcji, procesów inżynieryjnych oraz organizacji produkcji przemysłowej;</w:t>
      </w:r>
    </w:p>
    <w:p w14:paraId="44FC3FED" w14:textId="77777777" w:rsidR="00B03B58" w:rsidRPr="00C31AC0" w:rsidRDefault="00B03B58" w:rsidP="00B03B58">
      <w:pPr>
        <w:numPr>
          <w:ilvl w:val="0"/>
          <w:numId w:val="7"/>
        </w:numPr>
        <w:tabs>
          <w:tab w:val="num" w:pos="720"/>
        </w:tabs>
        <w:spacing w:after="12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lastRenderedPageBreak/>
        <w:t>Lean/produkcja</w:t>
      </w:r>
      <w:r>
        <w:rPr>
          <w:color w:val="000000" w:themeColor="text1"/>
          <w:sz w:val="24"/>
          <w:szCs w:val="24"/>
        </w:rPr>
        <w:t xml:space="preserve"> </w:t>
      </w:r>
      <w:r w:rsidRPr="00C31AC0">
        <w:rPr>
          <w:color w:val="000000" w:themeColor="text1"/>
          <w:sz w:val="24"/>
          <w:szCs w:val="24"/>
        </w:rPr>
        <w:t>– zdolność optymalizacji procesów produkcyjnych poprzez eliminację marnotrawstwa i wdrażanie ciągłego doskonalenia;</w:t>
      </w:r>
    </w:p>
    <w:p w14:paraId="1C2D35A0" w14:textId="42153946" w:rsidR="00B03B58" w:rsidRPr="00C31AC0" w:rsidRDefault="00B03B58" w:rsidP="00B03B58">
      <w:pPr>
        <w:numPr>
          <w:ilvl w:val="0"/>
          <w:numId w:val="7"/>
        </w:numPr>
        <w:tabs>
          <w:tab w:val="num" w:pos="720"/>
        </w:tabs>
        <w:spacing w:after="12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>łańcuch dostaw– zdolność zarządzania przepływem materiałów i logistyki w sposób zapewniający ciągłość produkcji;</w:t>
      </w:r>
    </w:p>
    <w:p w14:paraId="0D6EFC64" w14:textId="6509BFF0" w:rsidR="00B03B58" w:rsidRPr="00C31AC0" w:rsidRDefault="00B03B58" w:rsidP="00B03B58">
      <w:pPr>
        <w:numPr>
          <w:ilvl w:val="0"/>
          <w:numId w:val="7"/>
        </w:numPr>
        <w:spacing w:after="120"/>
        <w:jc w:val="both"/>
        <w:rPr>
          <w:color w:val="000000" w:themeColor="text1"/>
          <w:sz w:val="24"/>
          <w:szCs w:val="24"/>
        </w:rPr>
      </w:pPr>
      <w:r w:rsidRPr="00C31AC0">
        <w:rPr>
          <w:color w:val="000000" w:themeColor="text1"/>
          <w:sz w:val="24"/>
          <w:szCs w:val="24"/>
        </w:rPr>
        <w:t>automatyzacja</w:t>
      </w:r>
      <w:r>
        <w:rPr>
          <w:color w:val="000000" w:themeColor="text1"/>
          <w:sz w:val="24"/>
          <w:szCs w:val="24"/>
        </w:rPr>
        <w:t xml:space="preserve"> </w:t>
      </w:r>
      <w:r w:rsidRPr="00C31AC0">
        <w:rPr>
          <w:color w:val="000000" w:themeColor="text1"/>
          <w:sz w:val="24"/>
          <w:szCs w:val="24"/>
        </w:rPr>
        <w:t xml:space="preserve">– znajomość wdrażania technologii automatyzacji i cyfryzacji procesów produkcyjnych; </w:t>
      </w:r>
    </w:p>
    <w:p w14:paraId="75D543D1" w14:textId="77777777" w:rsidR="00B03B58" w:rsidRPr="00C31AC0" w:rsidRDefault="00B03B58" w:rsidP="00B03B58">
      <w:pPr>
        <w:spacing w:after="120"/>
        <w:ind w:left="720"/>
        <w:jc w:val="both"/>
        <w:rPr>
          <w:color w:val="000000" w:themeColor="text1"/>
          <w:sz w:val="24"/>
          <w:szCs w:val="24"/>
        </w:rPr>
      </w:pPr>
      <w:r w:rsidRPr="00C31AC0">
        <w:rPr>
          <w:b/>
          <w:bCs/>
          <w:color w:val="000000" w:themeColor="text1"/>
          <w:sz w:val="24"/>
          <w:szCs w:val="24"/>
        </w:rPr>
        <w:t>B. Kompetencje uzupełniające</w:t>
      </w:r>
      <w:r>
        <w:rPr>
          <w:b/>
          <w:bCs/>
          <w:color w:val="000000" w:themeColor="text1"/>
          <w:sz w:val="24"/>
          <w:szCs w:val="24"/>
        </w:rPr>
        <w:t xml:space="preserve"> (preferowane)</w:t>
      </w:r>
      <w:r w:rsidRPr="00C31AC0">
        <w:rPr>
          <w:b/>
          <w:bCs/>
          <w:color w:val="000000" w:themeColor="text1"/>
          <w:sz w:val="24"/>
          <w:szCs w:val="24"/>
        </w:rPr>
        <w:t>:</w:t>
      </w:r>
    </w:p>
    <w:p w14:paraId="1197B1AC" w14:textId="77777777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arządzanie ryzykiem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identyfikacji i ograniczania </w:t>
      </w:r>
      <w:proofErr w:type="spellStart"/>
      <w:r w:rsidRPr="00A34617">
        <w:rPr>
          <w:color w:val="000000" w:themeColor="text1"/>
          <w:sz w:val="24"/>
          <w:szCs w:val="24"/>
        </w:rPr>
        <w:t>ryzyk</w:t>
      </w:r>
      <w:proofErr w:type="spellEnd"/>
      <w:r w:rsidRPr="00A34617">
        <w:rPr>
          <w:color w:val="000000" w:themeColor="text1"/>
          <w:sz w:val="24"/>
          <w:szCs w:val="24"/>
        </w:rPr>
        <w:t xml:space="preserve"> strategicznych, operacyjnych i finansowych;</w:t>
      </w:r>
    </w:p>
    <w:p w14:paraId="0387D9FF" w14:textId="77777777" w:rsidR="00B03B58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>HR</w:t>
      </w:r>
      <w:r>
        <w:rPr>
          <w:color w:val="000000" w:themeColor="text1"/>
          <w:sz w:val="24"/>
          <w:szCs w:val="24"/>
        </w:rPr>
        <w:t>/zarządzanie zespołem</w:t>
      </w:r>
      <w:r w:rsidRPr="00A34617">
        <w:rPr>
          <w:color w:val="000000" w:themeColor="text1"/>
          <w:sz w:val="24"/>
          <w:szCs w:val="24"/>
        </w:rPr>
        <w:t xml:space="preserve"> - </w:t>
      </w:r>
      <w:r>
        <w:rPr>
          <w:color w:val="000000" w:themeColor="text1"/>
          <w:sz w:val="24"/>
          <w:szCs w:val="24"/>
        </w:rPr>
        <w:t>d</w:t>
      </w:r>
      <w:r w:rsidRPr="00A34617">
        <w:rPr>
          <w:color w:val="000000" w:themeColor="text1"/>
          <w:sz w:val="24"/>
          <w:szCs w:val="24"/>
        </w:rPr>
        <w:t>oświadczenie w kierowaniu zespołami pracowników, motywowaniu i rozwijaniu kompetencji organizacyjnych;</w:t>
      </w:r>
    </w:p>
    <w:p w14:paraId="0DC2BC32" w14:textId="77777777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Infrastruktura – zdolność zarządzania infrastrukturą techniczną i jej utrzymaniem; </w:t>
      </w:r>
    </w:p>
    <w:p w14:paraId="02BA7241" w14:textId="77777777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Produkcja procesowa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zarządzania ciągłymi procesami produkcyjnymi wymagającymi stabilności i kontroli parametrów;</w:t>
      </w:r>
    </w:p>
    <w:p w14:paraId="45BDE1E8" w14:textId="77777777" w:rsidR="00B03B58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Jakość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zapewnienia zgodności produktów i procesów </w:t>
      </w:r>
      <w:r>
        <w:rPr>
          <w:color w:val="000000" w:themeColor="text1"/>
          <w:sz w:val="24"/>
          <w:szCs w:val="24"/>
        </w:rPr>
        <w:br/>
      </w:r>
      <w:r w:rsidRPr="00A34617">
        <w:rPr>
          <w:color w:val="000000" w:themeColor="text1"/>
          <w:sz w:val="24"/>
          <w:szCs w:val="24"/>
        </w:rPr>
        <w:t>z wymogami jakościowymi;</w:t>
      </w:r>
    </w:p>
    <w:p w14:paraId="20906743" w14:textId="77777777" w:rsidR="00B03B58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Regulacje środowiskowe - znajomość przepisów ochrony środowiska </w:t>
      </w:r>
      <w:r>
        <w:rPr>
          <w:color w:val="000000" w:themeColor="text1"/>
          <w:sz w:val="24"/>
          <w:szCs w:val="24"/>
        </w:rPr>
        <w:br/>
        <w:t>i wymogów regulacyjnych UE;</w:t>
      </w:r>
    </w:p>
    <w:p w14:paraId="5ED647FC" w14:textId="77777777" w:rsidR="00B03B58" w:rsidRPr="00FE6833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Regulacje sanitarne i środowiskowe – znajomość przepisów dotyczących bezpieczeństwa usług publicznych i ochrony zdrowia;</w:t>
      </w:r>
    </w:p>
    <w:p w14:paraId="5D9475CC" w14:textId="77777777" w:rsidR="00B03B58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proofErr w:type="spellStart"/>
      <w:r w:rsidRPr="00A34617">
        <w:rPr>
          <w:color w:val="000000" w:themeColor="text1"/>
          <w:sz w:val="24"/>
          <w:szCs w:val="24"/>
        </w:rPr>
        <w:t>Compliance</w:t>
      </w:r>
      <w:proofErr w:type="spellEnd"/>
      <w:r w:rsidRPr="00A34617">
        <w:rPr>
          <w:color w:val="000000" w:themeColor="text1"/>
          <w:sz w:val="24"/>
          <w:szCs w:val="24"/>
        </w:rPr>
        <w:t xml:space="preserve">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zapewnienia zgodności działalności spółki </w:t>
      </w:r>
      <w:r>
        <w:rPr>
          <w:color w:val="000000" w:themeColor="text1"/>
          <w:sz w:val="24"/>
          <w:szCs w:val="24"/>
        </w:rPr>
        <w:br/>
      </w:r>
      <w:r w:rsidRPr="00A34617">
        <w:rPr>
          <w:color w:val="000000" w:themeColor="text1"/>
          <w:sz w:val="24"/>
          <w:szCs w:val="24"/>
        </w:rPr>
        <w:t>z przepisami prawa i regulacjami;</w:t>
      </w:r>
    </w:p>
    <w:p w14:paraId="2377F87D" w14:textId="0CF04EAE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BHP / bezpieczeństwo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zarządzania bezpieczeństwem pracy </w:t>
      </w:r>
      <w:r w:rsidR="00F25494">
        <w:rPr>
          <w:color w:val="000000" w:themeColor="text1"/>
          <w:sz w:val="24"/>
          <w:szCs w:val="24"/>
        </w:rPr>
        <w:br/>
      </w:r>
      <w:r w:rsidRPr="00A34617">
        <w:rPr>
          <w:color w:val="000000" w:themeColor="text1"/>
          <w:sz w:val="24"/>
          <w:szCs w:val="24"/>
        </w:rPr>
        <w:t xml:space="preserve">i minimalizacji </w:t>
      </w:r>
      <w:proofErr w:type="spellStart"/>
      <w:r w:rsidRPr="00A34617">
        <w:rPr>
          <w:color w:val="000000" w:themeColor="text1"/>
          <w:sz w:val="24"/>
          <w:szCs w:val="24"/>
        </w:rPr>
        <w:t>ryzyk</w:t>
      </w:r>
      <w:proofErr w:type="spellEnd"/>
      <w:r w:rsidRPr="00A34617">
        <w:rPr>
          <w:color w:val="000000" w:themeColor="text1"/>
          <w:sz w:val="24"/>
          <w:szCs w:val="24"/>
        </w:rPr>
        <w:t xml:space="preserve"> operacyjnych;</w:t>
      </w:r>
    </w:p>
    <w:p w14:paraId="4C84A408" w14:textId="77777777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Bezpieczeństwo dostaw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zapewniania ciągłości dostaw usług i produktów</w:t>
      </w:r>
      <w:r>
        <w:rPr>
          <w:color w:val="000000" w:themeColor="text1"/>
          <w:sz w:val="24"/>
          <w:szCs w:val="24"/>
        </w:rPr>
        <w:t>;</w:t>
      </w:r>
    </w:p>
    <w:p w14:paraId="1795B1D5" w14:textId="77777777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Zarządzanie kryzysowe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podejmowania decyzji w sytuacjach nadzwyczajnych i awaryjnych;</w:t>
      </w:r>
    </w:p>
    <w:p w14:paraId="64D3F392" w14:textId="77777777" w:rsidR="00B03B58" w:rsidRPr="00A34617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proofErr w:type="spellStart"/>
      <w:r w:rsidRPr="00A34617">
        <w:rPr>
          <w:color w:val="000000" w:themeColor="text1"/>
          <w:sz w:val="24"/>
          <w:szCs w:val="24"/>
        </w:rPr>
        <w:t>Cyberbezpieczeństwo</w:t>
      </w:r>
      <w:proofErr w:type="spellEnd"/>
      <w:r w:rsidRPr="00A34617">
        <w:rPr>
          <w:color w:val="000000" w:themeColor="text1"/>
          <w:sz w:val="24"/>
          <w:szCs w:val="24"/>
        </w:rPr>
        <w:t xml:space="preserve">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>dolność ochrony systemów IT i OT przed zagrożeniami cyfrowymi;</w:t>
      </w:r>
    </w:p>
    <w:p w14:paraId="323414E9" w14:textId="77777777" w:rsidR="00B03B58" w:rsidRDefault="00B03B58" w:rsidP="00B03B58">
      <w:pPr>
        <w:pStyle w:val="Akapitzlist"/>
        <w:numPr>
          <w:ilvl w:val="0"/>
          <w:numId w:val="9"/>
        </w:numPr>
        <w:spacing w:after="120"/>
        <w:jc w:val="both"/>
        <w:rPr>
          <w:color w:val="000000" w:themeColor="text1"/>
          <w:sz w:val="24"/>
          <w:szCs w:val="24"/>
        </w:rPr>
      </w:pPr>
      <w:r w:rsidRPr="00A34617">
        <w:rPr>
          <w:color w:val="000000" w:themeColor="text1"/>
          <w:sz w:val="24"/>
          <w:szCs w:val="24"/>
        </w:rPr>
        <w:t xml:space="preserve">ESG - </w:t>
      </w:r>
      <w:r>
        <w:rPr>
          <w:color w:val="000000" w:themeColor="text1"/>
          <w:sz w:val="24"/>
          <w:szCs w:val="24"/>
        </w:rPr>
        <w:t>z</w:t>
      </w:r>
      <w:r w:rsidRPr="00A34617">
        <w:rPr>
          <w:color w:val="000000" w:themeColor="text1"/>
          <w:sz w:val="24"/>
          <w:szCs w:val="24"/>
        </w:rPr>
        <w:t xml:space="preserve">dolność uwzględniania czynników środowiskowych, społecznych i ładu korporacyjnego w decyzjach zarządczych. </w:t>
      </w:r>
    </w:p>
    <w:p w14:paraId="13130590" w14:textId="77777777" w:rsidR="00B03B58" w:rsidRPr="000B4CE9" w:rsidRDefault="00B03B58" w:rsidP="00B03B58">
      <w:pPr>
        <w:pStyle w:val="Akapitzlist"/>
        <w:spacing w:after="120"/>
        <w:ind w:left="2160"/>
        <w:jc w:val="both"/>
        <w:rPr>
          <w:color w:val="000000" w:themeColor="text1"/>
          <w:sz w:val="24"/>
          <w:szCs w:val="24"/>
        </w:rPr>
      </w:pPr>
    </w:p>
    <w:p w14:paraId="5BC933C3" w14:textId="77777777" w:rsidR="00B03B58" w:rsidRPr="00DD1EBE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CE1D0C">
        <w:rPr>
          <w:color w:val="000000" w:themeColor="text1"/>
          <w:sz w:val="24"/>
          <w:szCs w:val="24"/>
        </w:rPr>
        <w:t>W razie potrzeby, Rada Nadzorcza może zdecydować o przeprowadzeniu dodatkowej rozmowy</w:t>
      </w:r>
      <w:r>
        <w:rPr>
          <w:color w:val="000000" w:themeColor="text1"/>
          <w:sz w:val="24"/>
          <w:szCs w:val="24"/>
        </w:rPr>
        <w:t>.</w:t>
      </w:r>
    </w:p>
    <w:p w14:paraId="50D3A07F" w14:textId="07FABAE5" w:rsidR="00B03B58" w:rsidRPr="00F25494" w:rsidRDefault="00B03B58" w:rsidP="00B03B58">
      <w:pPr>
        <w:pStyle w:val="Akapitzlist"/>
        <w:numPr>
          <w:ilvl w:val="0"/>
          <w:numId w:val="6"/>
        </w:numPr>
        <w:spacing w:after="120"/>
        <w:contextualSpacing w:val="0"/>
        <w:jc w:val="both"/>
        <w:rPr>
          <w:sz w:val="24"/>
          <w:szCs w:val="24"/>
        </w:rPr>
      </w:pPr>
      <w:r w:rsidRPr="00CE1D0C">
        <w:rPr>
          <w:color w:val="000000" w:themeColor="text1"/>
          <w:sz w:val="24"/>
          <w:szCs w:val="24"/>
        </w:rPr>
        <w:t>Informacje o Spółce, w tym Umowa Spółki, informacja odpowiadająca aktualnemu odpisowi z rejestru przedsiębiorców Krajowego Rejestru Sądowego oraz sprawozdanie finansowe za rok</w:t>
      </w:r>
      <w:r>
        <w:rPr>
          <w:color w:val="000000" w:themeColor="text1"/>
          <w:sz w:val="24"/>
          <w:szCs w:val="24"/>
        </w:rPr>
        <w:t xml:space="preserve"> </w:t>
      </w:r>
      <w:r w:rsidRPr="00612478">
        <w:rPr>
          <w:color w:val="000000" w:themeColor="text1"/>
          <w:sz w:val="24"/>
          <w:szCs w:val="24"/>
        </w:rPr>
        <w:t>2025,</w:t>
      </w:r>
      <w:r w:rsidRPr="00CE1D0C">
        <w:rPr>
          <w:color w:val="000000" w:themeColor="text1"/>
          <w:sz w:val="24"/>
          <w:szCs w:val="24"/>
        </w:rPr>
        <w:t xml:space="preserve"> </w:t>
      </w:r>
      <w:r w:rsidRPr="00ED3E30">
        <w:rPr>
          <w:color w:val="000000" w:themeColor="text1"/>
          <w:sz w:val="24"/>
          <w:szCs w:val="24"/>
        </w:rPr>
        <w:t xml:space="preserve">a także Polityka macierzy kompetencji organów spółek zależnych wraz z profilem kompetencyjnym stanowiska </w:t>
      </w:r>
      <w:r>
        <w:rPr>
          <w:color w:val="000000" w:themeColor="text1"/>
          <w:sz w:val="24"/>
          <w:szCs w:val="24"/>
        </w:rPr>
        <w:t>Członka</w:t>
      </w:r>
      <w:r w:rsidRPr="00ED3E30">
        <w:rPr>
          <w:color w:val="000000" w:themeColor="text1"/>
          <w:sz w:val="24"/>
          <w:szCs w:val="24"/>
        </w:rPr>
        <w:t xml:space="preserve"> Zarządu, </w:t>
      </w:r>
      <w:r w:rsidRPr="00CE1D0C">
        <w:rPr>
          <w:color w:val="000000" w:themeColor="text1"/>
          <w:sz w:val="24"/>
          <w:szCs w:val="24"/>
        </w:rPr>
        <w:t xml:space="preserve">będą dostępne w siedzibie Spółki w Tarnobrzegu przy ul. Mechanicznej 6, w godz. 8:00 – 14:00 do wglądu, na pisemny wniosek kandydata, w terminie do </w:t>
      </w:r>
      <w:r w:rsidRPr="006440C5">
        <w:rPr>
          <w:color w:val="000000" w:themeColor="text1"/>
          <w:sz w:val="24"/>
          <w:szCs w:val="24"/>
        </w:rPr>
        <w:t xml:space="preserve">dnia </w:t>
      </w:r>
      <w:r w:rsidRPr="006440C5">
        <w:rPr>
          <w:b/>
          <w:color w:val="000000" w:themeColor="text1"/>
          <w:sz w:val="24"/>
          <w:szCs w:val="24"/>
        </w:rPr>
        <w:t>1</w:t>
      </w:r>
      <w:r>
        <w:rPr>
          <w:b/>
          <w:color w:val="000000" w:themeColor="text1"/>
          <w:sz w:val="24"/>
          <w:szCs w:val="24"/>
        </w:rPr>
        <w:t>3</w:t>
      </w:r>
      <w:r w:rsidRPr="006440C5">
        <w:rPr>
          <w:b/>
          <w:color w:val="000000" w:themeColor="text1"/>
          <w:sz w:val="24"/>
          <w:szCs w:val="24"/>
        </w:rPr>
        <w:t>.0</w:t>
      </w:r>
      <w:r>
        <w:rPr>
          <w:b/>
          <w:color w:val="000000" w:themeColor="text1"/>
          <w:sz w:val="24"/>
          <w:szCs w:val="24"/>
        </w:rPr>
        <w:t>7</w:t>
      </w:r>
      <w:r w:rsidRPr="006440C5">
        <w:rPr>
          <w:b/>
          <w:color w:val="000000" w:themeColor="text1"/>
          <w:sz w:val="24"/>
          <w:szCs w:val="24"/>
        </w:rPr>
        <w:t>.2026 r.</w:t>
      </w:r>
    </w:p>
    <w:p w14:paraId="7A072B85" w14:textId="77777777" w:rsidR="00F25494" w:rsidRPr="00F25494" w:rsidRDefault="00F25494" w:rsidP="00F25494">
      <w:pPr>
        <w:spacing w:after="120"/>
        <w:jc w:val="both"/>
        <w:rPr>
          <w:sz w:val="24"/>
          <w:szCs w:val="24"/>
        </w:rPr>
      </w:pPr>
    </w:p>
    <w:p w14:paraId="61C10E1D" w14:textId="77777777" w:rsidR="00B03B58" w:rsidRPr="006440C5" w:rsidRDefault="00B03B58" w:rsidP="00B03B58">
      <w:pPr>
        <w:pStyle w:val="Akapitzlist"/>
        <w:spacing w:after="120"/>
        <w:contextualSpacing w:val="0"/>
        <w:jc w:val="both"/>
        <w:rPr>
          <w:sz w:val="10"/>
          <w:szCs w:val="10"/>
        </w:rPr>
      </w:pPr>
    </w:p>
    <w:p w14:paraId="4647508B" w14:textId="77777777" w:rsidR="00B03B58" w:rsidRPr="001268D3" w:rsidRDefault="00B03B58" w:rsidP="00B03B58">
      <w:pPr>
        <w:pStyle w:val="Akapitzlist"/>
        <w:numPr>
          <w:ilvl w:val="0"/>
          <w:numId w:val="2"/>
        </w:numPr>
        <w:spacing w:before="120"/>
        <w:ind w:left="1077"/>
        <w:contextualSpacing w:val="0"/>
        <w:jc w:val="both"/>
        <w:rPr>
          <w:b/>
          <w:bCs/>
          <w:sz w:val="24"/>
          <w:szCs w:val="24"/>
        </w:rPr>
      </w:pPr>
      <w:r w:rsidRPr="001268D3">
        <w:rPr>
          <w:b/>
          <w:bCs/>
          <w:sz w:val="24"/>
          <w:szCs w:val="24"/>
        </w:rPr>
        <w:lastRenderedPageBreak/>
        <w:t>Wyłonienie najlepszego kandydata i zakończenie postepowania kwalifikacyjnego</w:t>
      </w:r>
    </w:p>
    <w:p w14:paraId="38E9AE73" w14:textId="77777777" w:rsidR="00B03B58" w:rsidRPr="002222FE" w:rsidRDefault="00B03B58" w:rsidP="00B03B58">
      <w:pPr>
        <w:jc w:val="both"/>
        <w:rPr>
          <w:sz w:val="24"/>
          <w:szCs w:val="24"/>
        </w:rPr>
      </w:pPr>
    </w:p>
    <w:p w14:paraId="77D65654" w14:textId="77777777" w:rsidR="00B03B58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BC29F8">
        <w:rPr>
          <w:sz w:val="24"/>
          <w:szCs w:val="24"/>
        </w:rPr>
        <w:t>O wynikach postępowania kwalifikacyjnego Rada Nadzorcza powiadomi kandydatów biorących w nim udział na wskazany w zgłoszeniu adres poczty elektronicznej niezwłocznie po jego zakończeniu</w:t>
      </w:r>
      <w:r>
        <w:rPr>
          <w:sz w:val="24"/>
          <w:szCs w:val="24"/>
        </w:rPr>
        <w:t>.</w:t>
      </w:r>
    </w:p>
    <w:p w14:paraId="74BACB93" w14:textId="5E55FDD5" w:rsidR="00B03B58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 xml:space="preserve">Po przeprowadzeniu rozmów kwalifikacyjnych Rada Nadzorcza dokona wyboru najlepszego kandydata na stanowisko </w:t>
      </w:r>
      <w:r>
        <w:rPr>
          <w:sz w:val="24"/>
          <w:szCs w:val="24"/>
        </w:rPr>
        <w:t>Czło</w:t>
      </w:r>
      <w:bookmarkStart w:id="0" w:name="_GoBack"/>
      <w:bookmarkEnd w:id="0"/>
      <w:r>
        <w:rPr>
          <w:sz w:val="24"/>
          <w:szCs w:val="24"/>
        </w:rPr>
        <w:t>nka</w:t>
      </w:r>
      <w:r w:rsidRPr="00B72280">
        <w:rPr>
          <w:color w:val="000000" w:themeColor="text1"/>
          <w:sz w:val="24"/>
          <w:szCs w:val="24"/>
        </w:rPr>
        <w:t xml:space="preserve"> Zarządu w oparciu o ocenę jego predyspozycji, wiedzy i kwalifikacji</w:t>
      </w:r>
      <w:r w:rsidRPr="00ED3E30">
        <w:rPr>
          <w:color w:val="000000" w:themeColor="text1"/>
          <w:sz w:val="24"/>
          <w:szCs w:val="24"/>
        </w:rPr>
        <w:t>,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B72280">
        <w:rPr>
          <w:color w:val="000000" w:themeColor="text1"/>
          <w:sz w:val="24"/>
          <w:szCs w:val="24"/>
        </w:rPr>
        <w:t>ustalając jednocześnie kolejność wszystkich kandydatów.</w:t>
      </w:r>
    </w:p>
    <w:p w14:paraId="292D426A" w14:textId="77777777" w:rsidR="00B77960" w:rsidRPr="00F25494" w:rsidRDefault="00B77960" w:rsidP="00B7796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F25494">
        <w:rPr>
          <w:color w:val="000000" w:themeColor="text1"/>
          <w:sz w:val="24"/>
          <w:szCs w:val="24"/>
        </w:rPr>
        <w:t xml:space="preserve">Rekomendacja dotycząca wyboru kandydata zawiera ocenę stopnia dopasowania kompetencji kandydata do macierzy kompetencji, ze wskazaniem jego mocnych stron oraz – w razie potrzeby – obszarów wymagających dalszego rozwoju lub uzupełnienia, wraz z propozycją sposobu ich rozwijania. </w:t>
      </w:r>
    </w:p>
    <w:p w14:paraId="2B4DD2A1" w14:textId="35E14D97" w:rsidR="00B03B58" w:rsidRPr="00B72280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B72280">
        <w:rPr>
          <w:color w:val="000000" w:themeColor="text1"/>
          <w:sz w:val="24"/>
          <w:szCs w:val="24"/>
        </w:rPr>
        <w:t xml:space="preserve">Wybrany kandydat na stanowisko </w:t>
      </w:r>
      <w:r>
        <w:rPr>
          <w:sz w:val="24"/>
          <w:szCs w:val="24"/>
        </w:rPr>
        <w:t>Członka</w:t>
      </w:r>
      <w:r w:rsidRPr="00B72280">
        <w:rPr>
          <w:color w:val="000000" w:themeColor="text1"/>
          <w:sz w:val="24"/>
          <w:szCs w:val="24"/>
        </w:rPr>
        <w:t xml:space="preserve"> Zarządu, po wyrażeniu pisemnej zgody, zostanie powołany na przedmiotowe stanowisko uchwałą Rady Nadzorczej.</w:t>
      </w:r>
    </w:p>
    <w:p w14:paraId="63963437" w14:textId="77777777" w:rsidR="00B03B58" w:rsidRPr="006D4C61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 </w:t>
      </w:r>
      <w:r w:rsidRPr="004F461D">
        <w:rPr>
          <w:color w:val="000000" w:themeColor="text1"/>
          <w:sz w:val="24"/>
          <w:szCs w:val="24"/>
        </w:rPr>
        <w:t>przypadku gdy wyłoniony kandydat nie wyrazi zgody na powołanie, Rada Nadzorcza może podjąć decyzję o powołaniu kolejnego najwyżej ocenionego kandydata albo o ponownym przeprowadzeniu postępowania kwalifikacyjnego</w:t>
      </w:r>
      <w:r w:rsidRPr="00B72280">
        <w:rPr>
          <w:color w:val="000000" w:themeColor="text1"/>
          <w:sz w:val="24"/>
          <w:szCs w:val="24"/>
        </w:rPr>
        <w:t>.</w:t>
      </w:r>
    </w:p>
    <w:p w14:paraId="145E17FF" w14:textId="77777777" w:rsidR="00B03B58" w:rsidRPr="00C811AB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 w:rsidRPr="00C811AB">
        <w:rPr>
          <w:color w:val="000000" w:themeColor="text1"/>
          <w:sz w:val="24"/>
          <w:szCs w:val="24"/>
        </w:rPr>
        <w:t>Rada Nadzorcza zastrzega sobie prawo zakończenia postępowania kwalifikacyjnego w każdym czasie, bez podania przyczyn i bez wyłaniania kandydatów</w:t>
      </w:r>
      <w:r w:rsidRPr="00C811AB">
        <w:rPr>
          <w:sz w:val="24"/>
          <w:szCs w:val="24"/>
        </w:rPr>
        <w:t>.</w:t>
      </w:r>
    </w:p>
    <w:p w14:paraId="78CB4855" w14:textId="77777777" w:rsidR="00B03B58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BC29F8">
        <w:rPr>
          <w:sz w:val="24"/>
          <w:szCs w:val="24"/>
        </w:rPr>
        <w:t>Kandydatom nie przysługuje odwołanie od decyzji Rady Nadzorczej podjętych w trakcie postępowania kwalifikacyjnego.</w:t>
      </w:r>
    </w:p>
    <w:p w14:paraId="29A2D5A6" w14:textId="4CE821E4" w:rsidR="00B03B58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BC29F8">
        <w:rPr>
          <w:sz w:val="24"/>
          <w:szCs w:val="24"/>
        </w:rPr>
        <w:t xml:space="preserve">Kandydatom, którzy nie zostali powołani na stanowisko </w:t>
      </w:r>
      <w:r>
        <w:rPr>
          <w:sz w:val="24"/>
          <w:szCs w:val="24"/>
        </w:rPr>
        <w:t>Członka</w:t>
      </w:r>
      <w:r w:rsidRPr="00BC29F8">
        <w:rPr>
          <w:sz w:val="24"/>
          <w:szCs w:val="24"/>
        </w:rPr>
        <w:t xml:space="preserve"> Zarządu, zostaną zwrócone wszystkie złożone przez nich dokumenty, do rąk własnych za pokwitowaniem lub przesyłką rejestrowaną.</w:t>
      </w:r>
    </w:p>
    <w:p w14:paraId="66EB0304" w14:textId="77777777" w:rsidR="00B03B58" w:rsidRPr="00634346" w:rsidRDefault="00B03B58" w:rsidP="00B03B5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BC29F8">
        <w:rPr>
          <w:sz w:val="24"/>
          <w:szCs w:val="24"/>
        </w:rPr>
        <w:t xml:space="preserve">Spółka nie zwraca kandydatom żadnych kosztów związanych z udziałem </w:t>
      </w:r>
      <w:r>
        <w:rPr>
          <w:sz w:val="24"/>
          <w:szCs w:val="24"/>
        </w:rPr>
        <w:br/>
      </w:r>
      <w:r w:rsidRPr="00BC29F8">
        <w:rPr>
          <w:sz w:val="24"/>
          <w:szCs w:val="24"/>
        </w:rPr>
        <w:t>w postępowaniu kwalifikacyjnym.</w:t>
      </w:r>
    </w:p>
    <w:p w14:paraId="5B6482AB" w14:textId="77777777" w:rsidR="002A1974" w:rsidRDefault="002A1974"/>
    <w:sectPr w:rsidR="002A1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80FD21" w15:done="0"/>
  <w15:commentEx w15:paraId="7B7BCA0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BB1A8C" w16cex:dateUtc="2026-06-25T14:46:00Z"/>
  <w16cex:commentExtensible w16cex:durableId="23D37F05" w16cex:dateUtc="2026-06-25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80FD21" w16cid:durableId="0BBB1A8C"/>
  <w16cid:commentId w16cid:paraId="7B7BCA07" w16cid:durableId="23D37F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273D"/>
    <w:multiLevelType w:val="hybridMultilevel"/>
    <w:tmpl w:val="1996D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2E29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734D4"/>
    <w:multiLevelType w:val="hybridMultilevel"/>
    <w:tmpl w:val="D03E5400"/>
    <w:lvl w:ilvl="0" w:tplc="F0127BF2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38AD"/>
    <w:multiLevelType w:val="hybridMultilevel"/>
    <w:tmpl w:val="009A8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43D79"/>
    <w:multiLevelType w:val="hybridMultilevel"/>
    <w:tmpl w:val="E0E2D456"/>
    <w:lvl w:ilvl="0" w:tplc="48DC7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D6C96"/>
    <w:multiLevelType w:val="hybridMultilevel"/>
    <w:tmpl w:val="87704840"/>
    <w:lvl w:ilvl="0" w:tplc="31C6F5A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8311A0"/>
    <w:multiLevelType w:val="hybridMultilevel"/>
    <w:tmpl w:val="77C07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53DE7"/>
    <w:multiLevelType w:val="hybridMultilevel"/>
    <w:tmpl w:val="05609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83A56"/>
    <w:multiLevelType w:val="multilevel"/>
    <w:tmpl w:val="4B96395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76BE1E74"/>
    <w:multiLevelType w:val="hybridMultilevel"/>
    <w:tmpl w:val="1AD6F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D81C2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0127BF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nga Farbaniec AXELO">
    <w15:presenceInfo w15:providerId="AD" w15:userId="S::k.farbaniec@axelo.pl::ac1b3c5a-ec69-4105-9a8c-8e3f5c0b35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58"/>
    <w:rsid w:val="000F7C5D"/>
    <w:rsid w:val="001A0EDC"/>
    <w:rsid w:val="002A1974"/>
    <w:rsid w:val="006464ED"/>
    <w:rsid w:val="007858EF"/>
    <w:rsid w:val="008617CC"/>
    <w:rsid w:val="008C3483"/>
    <w:rsid w:val="008C42D7"/>
    <w:rsid w:val="00917430"/>
    <w:rsid w:val="009322F3"/>
    <w:rsid w:val="00AB5CDF"/>
    <w:rsid w:val="00AF421C"/>
    <w:rsid w:val="00B03B58"/>
    <w:rsid w:val="00B77960"/>
    <w:rsid w:val="00CE15E8"/>
    <w:rsid w:val="00D90652"/>
    <w:rsid w:val="00DA1395"/>
    <w:rsid w:val="00E93A6C"/>
    <w:rsid w:val="00F2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0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B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3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3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3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3B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3B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3B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3B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0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3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3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3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3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3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3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3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3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3B58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03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3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3B58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3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3B5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3B5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4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49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B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3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3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3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3B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3B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3B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3B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0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3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3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3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3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3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3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3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3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3B58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03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3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3B58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3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3B5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3B5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4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49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2334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Farbaniec AXELO</dc:creator>
  <cp:keywords/>
  <dc:description/>
  <cp:lastModifiedBy>EA</cp:lastModifiedBy>
  <cp:revision>8</cp:revision>
  <dcterms:created xsi:type="dcterms:W3CDTF">2026-06-26T07:16:00Z</dcterms:created>
  <dcterms:modified xsi:type="dcterms:W3CDTF">2026-06-26T12:34:00Z</dcterms:modified>
</cp:coreProperties>
</file>